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D4C92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C021EB" w:rsidRDefault="006A75BC" w:rsidP="0020510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20510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2051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8941B8">
        <w:rPr>
          <w:rFonts w:eastAsiaTheme="minorHAnsi"/>
          <w:b/>
          <w:sz w:val="28"/>
          <w:szCs w:val="22"/>
          <w:lang w:eastAsia="en-US"/>
        </w:rPr>
        <w:t>Жилой дом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20510C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941B8">
        <w:rPr>
          <w:color w:val="auto"/>
          <w:sz w:val="28"/>
          <w:szCs w:val="22"/>
        </w:rPr>
        <w:t>город Мурманск, проспект Ленина, дом 7</w:t>
      </w:r>
      <w:r w:rsidR="007155E3">
        <w:rPr>
          <w:color w:val="auto"/>
          <w:sz w:val="28"/>
          <w:szCs w:val="22"/>
        </w:rPr>
        <w:t>8</w:t>
      </w:r>
      <w:r w:rsidR="008941B8"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20510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514DF0" w:rsidRDefault="006A75BC" w:rsidP="0020510C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514DF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514DF0">
        <w:rPr>
          <w:rFonts w:eastAsiaTheme="minorHAnsi"/>
          <w:sz w:val="28"/>
          <w:szCs w:val="22"/>
          <w:lang w:eastAsia="en-US"/>
        </w:rPr>
        <w:t>«</w:t>
      </w:r>
      <w:r w:rsidR="008941B8">
        <w:rPr>
          <w:rFonts w:eastAsiaTheme="minorHAnsi"/>
          <w:sz w:val="28"/>
          <w:szCs w:val="22"/>
          <w:lang w:eastAsia="en-US"/>
        </w:rPr>
        <w:t>Жилой дом</w:t>
      </w:r>
      <w:r w:rsidR="00523F98" w:rsidRPr="00137844">
        <w:rPr>
          <w:rFonts w:eastAsiaTheme="minorHAnsi"/>
          <w:sz w:val="28"/>
          <w:szCs w:val="22"/>
          <w:lang w:eastAsia="en-US"/>
        </w:rPr>
        <w:t>»</w:t>
      </w:r>
      <w:r w:rsidR="00AC3D04" w:rsidRPr="00514DF0">
        <w:rPr>
          <w:rFonts w:eastAsiaTheme="minorHAnsi"/>
          <w:sz w:val="28"/>
          <w:szCs w:val="22"/>
          <w:lang w:eastAsia="en-US"/>
        </w:rPr>
        <w:t xml:space="preserve"> (д</w:t>
      </w:r>
      <w:r w:rsidRPr="00514DF0">
        <w:rPr>
          <w:sz w:val="28"/>
        </w:rPr>
        <w:t>алее – Памятник)</w:t>
      </w:r>
    </w:p>
    <w:p w:rsidR="006A75BC" w:rsidRPr="00514DF0" w:rsidRDefault="006A75BC" w:rsidP="0020510C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4A766B" w:rsidRPr="0020510C" w:rsidRDefault="004A766B" w:rsidP="0020510C">
      <w:pPr>
        <w:ind w:firstLine="567"/>
        <w:jc w:val="both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 xml:space="preserve">Граница территории Памятника проходит по ломаной линии от точки </w:t>
      </w:r>
      <w:r w:rsidRPr="0020510C">
        <w:rPr>
          <w:color w:val="000000" w:themeColor="text1"/>
          <w:sz w:val="28"/>
          <w:szCs w:val="28"/>
        </w:rPr>
        <w:t>Н1 до точки</w:t>
      </w:r>
      <w:r w:rsidR="00577243" w:rsidRPr="0020510C">
        <w:rPr>
          <w:color w:val="000000" w:themeColor="text1"/>
          <w:sz w:val="28"/>
          <w:szCs w:val="28"/>
        </w:rPr>
        <w:t xml:space="preserve"> (далее – т.)</w:t>
      </w:r>
      <w:r w:rsidRPr="0020510C">
        <w:rPr>
          <w:color w:val="000000" w:themeColor="text1"/>
          <w:sz w:val="28"/>
          <w:szCs w:val="28"/>
        </w:rPr>
        <w:t xml:space="preserve"> Н</w:t>
      </w:r>
      <w:r w:rsidR="0048617D" w:rsidRPr="0020510C">
        <w:rPr>
          <w:color w:val="000000" w:themeColor="text1"/>
          <w:sz w:val="28"/>
          <w:szCs w:val="28"/>
        </w:rPr>
        <w:t>8</w:t>
      </w:r>
      <w:r w:rsidRPr="0020510C">
        <w:rPr>
          <w:color w:val="000000" w:themeColor="text1"/>
          <w:sz w:val="28"/>
          <w:szCs w:val="28"/>
        </w:rPr>
        <w:t>: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>от т.Н1, находящейся на  пересечении условной линии, соответствующей линии западного торцевого фасада Памятника, с условной линией, идущей на расстоянии 3,62 м от северо-западного угла</w:t>
      </w:r>
      <w:r w:rsidR="00DE5E03" w:rsidRPr="0020510C">
        <w:rPr>
          <w:sz w:val="28"/>
          <w:szCs w:val="28"/>
        </w:rPr>
        <w:t xml:space="preserve"> Памятника</w:t>
      </w:r>
      <w:r w:rsidRPr="0020510C">
        <w:rPr>
          <w:sz w:val="28"/>
          <w:szCs w:val="28"/>
        </w:rPr>
        <w:t xml:space="preserve">, образованного арочным проёмом и северным фасадом Памятника (ориентированным на улицу Комсомольскую),  граница проходит по прямой на восток 57,5 м до т.Н2, расположенной на восточном углу кадастрового участка </w:t>
      </w:r>
      <w:r w:rsidR="00DE5E03" w:rsidRPr="0020510C">
        <w:rPr>
          <w:sz w:val="28"/>
          <w:szCs w:val="28"/>
        </w:rPr>
        <w:t xml:space="preserve">№ </w:t>
      </w:r>
      <w:r w:rsidRPr="0020510C">
        <w:rPr>
          <w:bCs/>
          <w:sz w:val="28"/>
        </w:rPr>
        <w:t>51:20:0002077:3</w:t>
      </w:r>
      <w:r w:rsidRPr="0020510C">
        <w:rPr>
          <w:sz w:val="28"/>
          <w:szCs w:val="28"/>
        </w:rPr>
        <w:t xml:space="preserve">, в месте пересечения линии Н1-Н2 с перпендикулярной ей условной линией, проходящей параллельно линии цоколя, на расстоянии 3,26 м северного угла и 2,54 м южного угла главного (восточного) фасада </w:t>
      </w:r>
      <w:r w:rsidR="00DE5E03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>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>от т.Н2 граница поворачивает под прямым углом и проходит на юг по прямой 106,27 м параллельно линии цоколя здания, т.е. по линии, соответствующей восточной границе кадастрового участка</w:t>
      </w:r>
      <w:r w:rsidR="00DE5E03" w:rsidRPr="0020510C">
        <w:rPr>
          <w:sz w:val="28"/>
          <w:szCs w:val="28"/>
        </w:rPr>
        <w:t xml:space="preserve"> №</w:t>
      </w:r>
      <w:r w:rsidRPr="0020510C">
        <w:rPr>
          <w:sz w:val="28"/>
          <w:szCs w:val="28"/>
        </w:rPr>
        <w:t xml:space="preserve"> </w:t>
      </w:r>
      <w:r w:rsidRPr="0020510C">
        <w:rPr>
          <w:bCs/>
          <w:sz w:val="28"/>
        </w:rPr>
        <w:t>51:20:0002077:3</w:t>
      </w:r>
      <w:r w:rsidRPr="0020510C">
        <w:rPr>
          <w:sz w:val="28"/>
          <w:szCs w:val="28"/>
        </w:rPr>
        <w:t xml:space="preserve">, до т. Н3, соответствующей внешнему юго-восточному углу кадастрового участка </w:t>
      </w:r>
      <w:r w:rsidRPr="0020510C">
        <w:rPr>
          <w:bCs/>
          <w:sz w:val="28"/>
        </w:rPr>
        <w:t xml:space="preserve">51:20:0002077:3 (точка пересечения линии Н2-Н3 </w:t>
      </w:r>
      <w:r w:rsidRPr="0020510C">
        <w:rPr>
          <w:sz w:val="28"/>
          <w:szCs w:val="28"/>
        </w:rPr>
        <w:t xml:space="preserve">с перпендикулярной ей линией, проходящей по прямой вдоль цоколя  на расстоянии  2,22 м  от южного фасада </w:t>
      </w:r>
      <w:r w:rsidR="00A35096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>);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>от т.Н3 поворачивает под прямым углом и проходит по прямой на запад по линии южной границы кадастрового участка</w:t>
      </w:r>
      <w:r w:rsidR="00D269DD" w:rsidRPr="0020510C">
        <w:rPr>
          <w:sz w:val="28"/>
          <w:szCs w:val="28"/>
        </w:rPr>
        <w:t xml:space="preserve"> № </w:t>
      </w:r>
      <w:r w:rsidR="00D269DD" w:rsidRPr="0020510C">
        <w:rPr>
          <w:bCs/>
          <w:sz w:val="28"/>
        </w:rPr>
        <w:t>51:20:0002077:3</w:t>
      </w:r>
      <w:r w:rsidRPr="0020510C">
        <w:rPr>
          <w:sz w:val="28"/>
          <w:szCs w:val="28"/>
        </w:rPr>
        <w:t xml:space="preserve">, которая соответствует линии, проходящей </w:t>
      </w:r>
      <w:r w:rsidR="00D269DD" w:rsidRPr="0020510C">
        <w:rPr>
          <w:sz w:val="28"/>
          <w:szCs w:val="28"/>
        </w:rPr>
        <w:t xml:space="preserve">54,19 м </w:t>
      </w:r>
      <w:r w:rsidRPr="0020510C">
        <w:rPr>
          <w:sz w:val="28"/>
          <w:szCs w:val="28"/>
        </w:rPr>
        <w:t xml:space="preserve">по прямой на расстоянии 2,2 м  от цоколя южного фасада </w:t>
      </w:r>
      <w:r w:rsidR="00D269DD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 xml:space="preserve">, ориентированного на пер. Пионерский, до т. Н4, расположенной в месте ее пересечения с условной линией, проходящей параллельно линии западного торцевого фасада </w:t>
      </w:r>
      <w:r w:rsidR="00D269DD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 xml:space="preserve"> на расстоянии 2,31 м от него (по ограде);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 xml:space="preserve">от т.Н4  граница поворачивает под прямым углом на север, проходит 30,37 м  по прямой по линии ограды, расположенной на расстоянии 2,31 м от западного торцевого фасада </w:t>
      </w:r>
      <w:r w:rsidR="00D269DD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 xml:space="preserve">, до т.Н5, расположенной на </w:t>
      </w:r>
      <w:r w:rsidRPr="0020510C">
        <w:rPr>
          <w:sz w:val="28"/>
          <w:szCs w:val="28"/>
        </w:rPr>
        <w:lastRenderedPageBreak/>
        <w:t>пересечении с линией, находящейся в створе с линией северного фасада</w:t>
      </w:r>
      <w:r w:rsidR="00D269DD" w:rsidRPr="0020510C">
        <w:rPr>
          <w:sz w:val="28"/>
          <w:szCs w:val="28"/>
        </w:rPr>
        <w:t xml:space="preserve"> двухэтажной пристройки к Памятнику</w:t>
      </w:r>
      <w:r w:rsidRPr="0020510C">
        <w:rPr>
          <w:sz w:val="28"/>
          <w:szCs w:val="28"/>
        </w:rPr>
        <w:t>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 xml:space="preserve">от т.Н5 граница под прямым углом поворачивает на восток и проходит по прямой по внутренней границе кадастрового участка </w:t>
      </w:r>
      <w:r w:rsidR="00D269DD" w:rsidRPr="0020510C">
        <w:rPr>
          <w:sz w:val="28"/>
          <w:szCs w:val="28"/>
        </w:rPr>
        <w:t xml:space="preserve">№ </w:t>
      </w:r>
      <w:r w:rsidRPr="0020510C">
        <w:rPr>
          <w:bCs/>
          <w:sz w:val="28"/>
        </w:rPr>
        <w:t xml:space="preserve">51:20:0002077:3 до т.Н6, соответствующей юго-восточному углу внутренней границы  кадастрового участка </w:t>
      </w:r>
      <w:r w:rsidR="00D269DD" w:rsidRPr="0020510C">
        <w:rPr>
          <w:sz w:val="28"/>
          <w:szCs w:val="28"/>
        </w:rPr>
        <w:t xml:space="preserve">№ </w:t>
      </w:r>
      <w:r w:rsidR="00D269DD" w:rsidRPr="0020510C">
        <w:rPr>
          <w:bCs/>
          <w:sz w:val="28"/>
        </w:rPr>
        <w:t xml:space="preserve">51:20:0002077:3 </w:t>
      </w:r>
      <w:r w:rsidRPr="0020510C">
        <w:rPr>
          <w:bCs/>
          <w:sz w:val="28"/>
        </w:rPr>
        <w:t>и расположенной на расстоянии 25,16 м от т.Н5;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 xml:space="preserve">от т.Н6 граница под прямым углом поворачивает на север и проходит 56,2 м по прямой на расстоянии 2,91 м от верхней точки полуротонды </w:t>
      </w:r>
      <w:r w:rsidR="00D269DD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 xml:space="preserve"> до т.Н7, соответствующей северо-восточному углу внутренней границы кадастрового участка </w:t>
      </w:r>
      <w:r w:rsidR="00D269DD" w:rsidRPr="0020510C">
        <w:rPr>
          <w:sz w:val="28"/>
          <w:szCs w:val="28"/>
        </w:rPr>
        <w:t xml:space="preserve">№ </w:t>
      </w:r>
      <w:r w:rsidRPr="0020510C">
        <w:rPr>
          <w:bCs/>
          <w:sz w:val="28"/>
        </w:rPr>
        <w:t>51:20:0002077:3;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bCs/>
          <w:sz w:val="28"/>
        </w:rPr>
        <w:t xml:space="preserve">от т.Н7 граница поворачивает под прямым углом на запад и следует по прямой 27,69 м до </w:t>
      </w:r>
      <w:r w:rsidRPr="0020510C">
        <w:rPr>
          <w:sz w:val="28"/>
          <w:szCs w:val="28"/>
        </w:rPr>
        <w:t xml:space="preserve">т.Н8, расположенной на </w:t>
      </w:r>
      <w:r w:rsidRPr="0020510C">
        <w:rPr>
          <w:bCs/>
          <w:sz w:val="28"/>
        </w:rPr>
        <w:t xml:space="preserve">пересечении с условной </w:t>
      </w:r>
      <w:r w:rsidRPr="0020510C">
        <w:rPr>
          <w:sz w:val="28"/>
          <w:szCs w:val="28"/>
        </w:rPr>
        <w:t xml:space="preserve">линией, </w:t>
      </w:r>
      <w:r w:rsidR="00D269DD" w:rsidRPr="0020510C">
        <w:rPr>
          <w:sz w:val="28"/>
          <w:szCs w:val="28"/>
        </w:rPr>
        <w:t>проходящей в створе с линией</w:t>
      </w:r>
      <w:r w:rsidRPr="0020510C">
        <w:rPr>
          <w:sz w:val="28"/>
          <w:szCs w:val="28"/>
        </w:rPr>
        <w:t xml:space="preserve"> западного торцевого фасада </w:t>
      </w:r>
      <w:r w:rsidR="00A1428B" w:rsidRPr="0020510C">
        <w:rPr>
          <w:sz w:val="28"/>
          <w:szCs w:val="28"/>
        </w:rPr>
        <w:t>Памятника</w:t>
      </w:r>
      <w:r w:rsidRPr="0020510C">
        <w:rPr>
          <w:sz w:val="28"/>
          <w:szCs w:val="28"/>
        </w:rPr>
        <w:t>;</w:t>
      </w:r>
    </w:p>
    <w:p w:rsidR="0048617D" w:rsidRPr="0020510C" w:rsidRDefault="0048617D" w:rsidP="0020510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20510C">
        <w:rPr>
          <w:sz w:val="28"/>
          <w:szCs w:val="28"/>
        </w:rPr>
        <w:t xml:space="preserve">от т.Н8 граница поворачивает под прямым углом на север и проходит по </w:t>
      </w:r>
      <w:r w:rsidR="00AF5FC9" w:rsidRPr="0020510C">
        <w:rPr>
          <w:sz w:val="28"/>
          <w:szCs w:val="28"/>
        </w:rPr>
        <w:t>линии арочного</w:t>
      </w:r>
      <w:r w:rsidRPr="0020510C">
        <w:rPr>
          <w:sz w:val="28"/>
          <w:szCs w:val="28"/>
        </w:rPr>
        <w:t xml:space="preserve"> стык</w:t>
      </w:r>
      <w:r w:rsidR="00AF5FC9" w:rsidRPr="0020510C">
        <w:rPr>
          <w:sz w:val="28"/>
          <w:szCs w:val="28"/>
        </w:rPr>
        <w:t>а между</w:t>
      </w:r>
      <w:r w:rsidRPr="0020510C">
        <w:rPr>
          <w:sz w:val="28"/>
          <w:szCs w:val="28"/>
        </w:rPr>
        <w:t xml:space="preserve"> </w:t>
      </w:r>
      <w:r w:rsidR="00AF5FC9" w:rsidRPr="0020510C">
        <w:rPr>
          <w:sz w:val="28"/>
          <w:szCs w:val="28"/>
        </w:rPr>
        <w:t>Памятником и аркой, соединяющей Памятник и здание</w:t>
      </w:r>
      <w:r w:rsidRPr="0020510C">
        <w:rPr>
          <w:sz w:val="28"/>
          <w:szCs w:val="28"/>
        </w:rPr>
        <w:t xml:space="preserve"> № 5 по улице Самойловой, до т.Н1, где замыкается.</w:t>
      </w:r>
    </w:p>
    <w:p w:rsidR="004D534C" w:rsidRDefault="004D534C" w:rsidP="002051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Default="004C6188" w:rsidP="002051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2051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20510C" w:rsidRDefault="002051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Pr="004D534C" w:rsidRDefault="004C6188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166"/>
        <w:gridCol w:w="2166"/>
        <w:gridCol w:w="2230"/>
      </w:tblGrid>
      <w:tr w:rsidR="008357E8" w:rsidRPr="00CC20CD" w:rsidTr="00A35FF1">
        <w:tc>
          <w:tcPr>
            <w:tcW w:w="8721" w:type="dxa"/>
            <w:gridSpan w:val="4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Описание поворотных точек границ земельного участка</w:t>
            </w:r>
          </w:p>
        </w:tc>
      </w:tr>
      <w:tr w:rsidR="008357E8" w:rsidRPr="00CC20CD" w:rsidTr="00A35FF1">
        <w:tc>
          <w:tcPr>
            <w:tcW w:w="2159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Номер точки</w:t>
            </w:r>
          </w:p>
        </w:tc>
        <w:tc>
          <w:tcPr>
            <w:tcW w:w="4332" w:type="dxa"/>
            <w:gridSpan w:val="2"/>
          </w:tcPr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Координаты</w:t>
            </w:r>
            <w:r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B11A5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8357E8" w:rsidRPr="00CC20CD" w:rsidTr="00A35FF1">
        <w:tc>
          <w:tcPr>
            <w:tcW w:w="2159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X</w:t>
            </w: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Y</w:t>
            </w:r>
          </w:p>
        </w:tc>
        <w:tc>
          <w:tcPr>
            <w:tcW w:w="2230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8357E8" w:rsidRPr="00CC20CD" w:rsidTr="00A35FF1">
        <w:tc>
          <w:tcPr>
            <w:tcW w:w="2159" w:type="dxa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20CD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8357E8" w:rsidRPr="00E46701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  <w:lang w:val="en-US"/>
              </w:rPr>
              <w:t>261.09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1441</w:t>
            </w:r>
            <w:r>
              <w:rPr>
                <w:sz w:val="28"/>
                <w:szCs w:val="28"/>
                <w:lang w:val="en-US"/>
              </w:rPr>
              <w:t>753.57</w:t>
            </w:r>
          </w:p>
        </w:tc>
        <w:tc>
          <w:tcPr>
            <w:tcW w:w="2230" w:type="dxa"/>
          </w:tcPr>
          <w:p w:rsidR="008357E8" w:rsidRPr="00CC20CD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0.10</w:t>
            </w:r>
          </w:p>
        </w:tc>
      </w:tr>
      <w:tr w:rsidR="008357E8" w:rsidRPr="009235C3" w:rsidTr="00A35FF1">
        <w:tc>
          <w:tcPr>
            <w:tcW w:w="2159" w:type="dxa"/>
          </w:tcPr>
          <w:p w:rsidR="008357E8" w:rsidRPr="00CC20CD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20CD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235C3">
              <w:rPr>
                <w:sz w:val="28"/>
                <w:szCs w:val="28"/>
              </w:rPr>
              <w:t xml:space="preserve">643256.74 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235C3">
              <w:rPr>
                <w:sz w:val="28"/>
                <w:szCs w:val="28"/>
              </w:rPr>
              <w:t>643256.74</w:t>
            </w:r>
          </w:p>
        </w:tc>
        <w:tc>
          <w:tcPr>
            <w:tcW w:w="2230" w:type="dxa"/>
          </w:tcPr>
          <w:p w:rsidR="008357E8" w:rsidRPr="00347957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0.10</w:t>
            </w:r>
          </w:p>
        </w:tc>
      </w:tr>
      <w:tr w:rsidR="008357E8" w:rsidRPr="009235C3" w:rsidTr="00A35FF1">
        <w:tc>
          <w:tcPr>
            <w:tcW w:w="2159" w:type="dxa"/>
          </w:tcPr>
          <w:p w:rsidR="008357E8" w:rsidRPr="00CC20CD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20CD"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235C3">
              <w:rPr>
                <w:sz w:val="28"/>
                <w:szCs w:val="28"/>
              </w:rPr>
              <w:t>643150.90</w:t>
            </w:r>
          </w:p>
        </w:tc>
        <w:tc>
          <w:tcPr>
            <w:tcW w:w="2166" w:type="dxa"/>
          </w:tcPr>
          <w:p w:rsidR="008357E8" w:rsidRPr="00CC20CD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235C3">
              <w:rPr>
                <w:sz w:val="28"/>
                <w:szCs w:val="28"/>
              </w:rPr>
              <w:t>1441801.35</w:t>
            </w:r>
          </w:p>
        </w:tc>
        <w:tc>
          <w:tcPr>
            <w:tcW w:w="2230" w:type="dxa"/>
          </w:tcPr>
          <w:p w:rsidR="008357E8" w:rsidRPr="00347957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0.10</w:t>
            </w:r>
          </w:p>
        </w:tc>
      </w:tr>
      <w:tr w:rsidR="008357E8" w:rsidRPr="00CC20CD" w:rsidTr="00A35FF1">
        <w:tc>
          <w:tcPr>
            <w:tcW w:w="2159" w:type="dxa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C20CD">
              <w:rPr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  <w:lang w:val="en-US"/>
              </w:rPr>
              <w:t>177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1441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47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230" w:type="dxa"/>
          </w:tcPr>
          <w:p w:rsidR="008357E8" w:rsidRPr="00347957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0.10</w:t>
            </w:r>
          </w:p>
        </w:tc>
      </w:tr>
      <w:tr w:rsidR="008357E8" w:rsidRPr="00CC20CD" w:rsidTr="00A35FF1">
        <w:tc>
          <w:tcPr>
            <w:tcW w:w="2159" w:type="dxa"/>
          </w:tcPr>
          <w:p w:rsidR="008357E8" w:rsidRPr="00DB6B1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Н5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643185.87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1441749.67</w:t>
            </w:r>
          </w:p>
        </w:tc>
        <w:tc>
          <w:tcPr>
            <w:tcW w:w="2230" w:type="dxa"/>
          </w:tcPr>
          <w:p w:rsidR="008357E8" w:rsidRDefault="008357E8" w:rsidP="00A35FF1">
            <w:pPr>
              <w:spacing w:line="276" w:lineRule="auto"/>
              <w:jc w:val="center"/>
            </w:pPr>
            <w:r w:rsidRPr="000D43F7">
              <w:rPr>
                <w:sz w:val="28"/>
                <w:szCs w:val="28"/>
              </w:rPr>
              <w:t>0.10</w:t>
            </w:r>
          </w:p>
        </w:tc>
      </w:tr>
      <w:tr w:rsidR="008357E8" w:rsidRPr="00CC20CD" w:rsidTr="00A35FF1">
        <w:tc>
          <w:tcPr>
            <w:tcW w:w="2159" w:type="dxa"/>
          </w:tcPr>
          <w:p w:rsidR="008357E8" w:rsidRPr="00DB6B1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Н6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643183.75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1441774.74</w:t>
            </w:r>
          </w:p>
        </w:tc>
        <w:tc>
          <w:tcPr>
            <w:tcW w:w="2230" w:type="dxa"/>
          </w:tcPr>
          <w:p w:rsidR="008357E8" w:rsidRDefault="008357E8" w:rsidP="00A35FF1">
            <w:pPr>
              <w:spacing w:line="276" w:lineRule="auto"/>
              <w:jc w:val="center"/>
            </w:pPr>
            <w:r w:rsidRPr="000D43F7">
              <w:rPr>
                <w:sz w:val="28"/>
                <w:szCs w:val="28"/>
              </w:rPr>
              <w:t>0.10</w:t>
            </w:r>
          </w:p>
        </w:tc>
      </w:tr>
      <w:tr w:rsidR="008357E8" w:rsidRPr="00CC20CD" w:rsidTr="00A35FF1">
        <w:tc>
          <w:tcPr>
            <w:tcW w:w="2159" w:type="dxa"/>
          </w:tcPr>
          <w:p w:rsidR="008357E8" w:rsidRPr="00DB6B1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Н7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643239.72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235C3">
              <w:rPr>
                <w:sz w:val="28"/>
                <w:szCs w:val="28"/>
                <w:lang w:val="en-US"/>
              </w:rPr>
              <w:t>1441779.86</w:t>
            </w:r>
          </w:p>
        </w:tc>
        <w:tc>
          <w:tcPr>
            <w:tcW w:w="2230" w:type="dxa"/>
          </w:tcPr>
          <w:p w:rsidR="008357E8" w:rsidRDefault="008357E8" w:rsidP="00A35FF1">
            <w:pPr>
              <w:spacing w:line="276" w:lineRule="auto"/>
              <w:jc w:val="center"/>
            </w:pPr>
            <w:r w:rsidRPr="000D43F7">
              <w:rPr>
                <w:sz w:val="28"/>
                <w:szCs w:val="28"/>
              </w:rPr>
              <w:t>0.10</w:t>
            </w:r>
          </w:p>
        </w:tc>
      </w:tr>
      <w:tr w:rsidR="008357E8" w:rsidRPr="00CC20CD" w:rsidTr="00A35FF1">
        <w:tc>
          <w:tcPr>
            <w:tcW w:w="2159" w:type="dxa"/>
          </w:tcPr>
          <w:p w:rsidR="008357E8" w:rsidRPr="00DB6B1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Н8</w:t>
            </w:r>
          </w:p>
        </w:tc>
        <w:tc>
          <w:tcPr>
            <w:tcW w:w="2166" w:type="dxa"/>
          </w:tcPr>
          <w:p w:rsidR="008357E8" w:rsidRPr="00767BE4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643242.23</w:t>
            </w:r>
          </w:p>
        </w:tc>
        <w:tc>
          <w:tcPr>
            <w:tcW w:w="2166" w:type="dxa"/>
          </w:tcPr>
          <w:p w:rsidR="008357E8" w:rsidRPr="009235C3" w:rsidRDefault="008357E8" w:rsidP="00A35F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1441752.29</w:t>
            </w:r>
          </w:p>
        </w:tc>
        <w:tc>
          <w:tcPr>
            <w:tcW w:w="2230" w:type="dxa"/>
          </w:tcPr>
          <w:p w:rsidR="008357E8" w:rsidRDefault="008357E8" w:rsidP="00A35FF1">
            <w:pPr>
              <w:spacing w:line="276" w:lineRule="auto"/>
              <w:jc w:val="center"/>
            </w:pPr>
            <w:r w:rsidRPr="000D43F7">
              <w:rPr>
                <w:sz w:val="28"/>
                <w:szCs w:val="28"/>
              </w:rPr>
              <w:t>0.10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t>Карта-схема границ территории Памятника</w:t>
      </w:r>
    </w:p>
    <w:p w:rsidR="00364C0C" w:rsidRDefault="00DB0159" w:rsidP="00DB0159">
      <w:pPr>
        <w:pStyle w:val="a5"/>
        <w:ind w:left="-142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27 ленин78 графика 3 Схема грт тер для распор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 ленин78 графика 3 Схема грт тер для распоряж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Default="00364C0C" w:rsidP="002C0FC9">
      <w:pPr>
        <w:pStyle w:val="a5"/>
        <w:ind w:left="0"/>
        <w:jc w:val="center"/>
        <w:rPr>
          <w:sz w:val="28"/>
        </w:rPr>
      </w:pPr>
    </w:p>
    <w:p w:rsidR="006A75BC" w:rsidRDefault="006A75BC" w:rsidP="0020510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033AF3" w:rsidRDefault="00794EA3" w:rsidP="002051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«Жилой дом»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794EA3" w:rsidRPr="006A75BC" w:rsidRDefault="00794EA3" w:rsidP="0020510C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(город Мурманск, проспект Ленина, дом 7</w:t>
      </w:r>
      <w:r w:rsidR="008357E8">
        <w:rPr>
          <w:color w:val="auto"/>
          <w:sz w:val="28"/>
          <w:szCs w:val="22"/>
        </w:rPr>
        <w:t>8</w:t>
      </w:r>
      <w:r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20510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A93C43" w:rsidRDefault="00B464B5" w:rsidP="0020510C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3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7254B3">
        <w:rPr>
          <w:rFonts w:ascii="Times New Roman" w:hAnsi="Times New Roman" w:cs="Times New Roman"/>
          <w:sz w:val="28"/>
          <w:szCs w:val="28"/>
        </w:rPr>
        <w:t xml:space="preserve"> «Жилой дом»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A93C43">
        <w:rPr>
          <w:rFonts w:ascii="Times New Roman" w:hAnsi="Times New Roman" w:cs="Times New Roman"/>
          <w:sz w:val="28"/>
          <w:szCs w:val="28"/>
        </w:rPr>
        <w:t>амятник) запрещается:</w:t>
      </w:r>
    </w:p>
    <w:p w:rsidR="00B464B5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роектирование и проведение земляных, строительных, мелиоративных и иных работ, за исключени</w:t>
      </w:r>
      <w:r w:rsidR="006A5133">
        <w:rPr>
          <w:sz w:val="28"/>
          <w:szCs w:val="28"/>
        </w:rPr>
        <w:t>ем работ по сохранению данного П</w:t>
      </w:r>
      <w:r w:rsidR="00B464B5" w:rsidRPr="00A93C43">
        <w:rPr>
          <w:sz w:val="28"/>
          <w:szCs w:val="28"/>
        </w:rPr>
        <w:t xml:space="preserve">амятника и его территории, а также хозяйственной деятельности, не нарушающей целостности </w:t>
      </w:r>
      <w:r w:rsidR="006A513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амятника и не создающей угрозы его повреждения, разрушения или уничтожения,</w:t>
      </w:r>
      <w:r w:rsidR="00B464B5" w:rsidRPr="00A93C43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</w:t>
      </w:r>
      <w:r w:rsidRPr="00A93C43">
        <w:rPr>
          <w:color w:val="000000"/>
          <w:sz w:val="28"/>
        </w:rPr>
        <w:t>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С</w:t>
      </w:r>
      <w:r w:rsidR="00B464B5" w:rsidRPr="00A93C43">
        <w:rPr>
          <w:sz w:val="28"/>
          <w:szCs w:val="28"/>
        </w:rPr>
        <w:t>троительство объектов капитального строительства и увеличение объемно-пространственных характеристик, существующих на территории</w:t>
      </w:r>
      <w:r w:rsidR="006A5133">
        <w:rPr>
          <w:sz w:val="28"/>
          <w:szCs w:val="28"/>
        </w:rPr>
        <w:t xml:space="preserve"> П</w:t>
      </w:r>
      <w:r w:rsidR="00B464B5" w:rsidRPr="00A93C43">
        <w:rPr>
          <w:sz w:val="28"/>
          <w:szCs w:val="28"/>
        </w:rPr>
        <w:t>амятника объек</w:t>
      </w:r>
      <w:bookmarkStart w:id="0" w:name="_Toc250301166"/>
      <w:r w:rsidRPr="00A93C43">
        <w:rPr>
          <w:sz w:val="28"/>
          <w:szCs w:val="28"/>
        </w:rPr>
        <w:t>тов капитального строительства.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И</w:t>
      </w:r>
      <w:r w:rsidR="00B464B5" w:rsidRPr="00A93C43">
        <w:rPr>
          <w:sz w:val="28"/>
          <w:szCs w:val="28"/>
        </w:rPr>
        <w:t xml:space="preserve">зменение </w:t>
      </w:r>
      <w:r w:rsidR="006A5133">
        <w:rPr>
          <w:sz w:val="28"/>
          <w:szCs w:val="28"/>
        </w:rPr>
        <w:t>установленного предмета охраны П</w:t>
      </w:r>
      <w:r w:rsidR="00B464B5" w:rsidRPr="00A93C43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A93C43">
        <w:rPr>
          <w:sz w:val="28"/>
          <w:szCs w:val="28"/>
        </w:rPr>
        <w:t>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Размещение наружной рекламы.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З</w:t>
      </w:r>
      <w:r w:rsidR="00B464B5" w:rsidRPr="00A93C43">
        <w:rPr>
          <w:rFonts w:eastAsiaTheme="minorHAnsi"/>
          <w:sz w:val="28"/>
          <w:szCs w:val="28"/>
          <w:lang w:eastAsia="en-US"/>
        </w:rPr>
        <w:t>асорение территории бытовыми отходами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</w:t>
      </w:r>
      <w:r w:rsidR="00B464B5" w:rsidRPr="00A93C43">
        <w:rPr>
          <w:rFonts w:eastAsiaTheme="minorHAnsi"/>
          <w:sz w:val="28"/>
          <w:szCs w:val="28"/>
          <w:lang w:eastAsia="en-US"/>
        </w:rPr>
        <w:t>роведение работ, приводящих к ухудшению</w:t>
      </w:r>
      <w:r w:rsidR="006A5133"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C456AE" w:rsidRPr="00A93C43" w:rsidRDefault="00A93C43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</w:t>
      </w:r>
      <w:r w:rsidR="00B464B5" w:rsidRPr="00A93C43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</w:t>
      </w:r>
      <w:r w:rsidR="006A5133">
        <w:rPr>
          <w:rFonts w:eastAsiaTheme="minorHAnsi"/>
          <w:sz w:val="28"/>
          <w:szCs w:val="28"/>
          <w:lang w:eastAsia="en-US"/>
        </w:rPr>
        <w:t>х взаимодействия с территорией П</w:t>
      </w:r>
      <w:r w:rsidR="00B464B5" w:rsidRPr="00A93C43">
        <w:rPr>
          <w:rFonts w:eastAsiaTheme="minorHAnsi"/>
          <w:sz w:val="28"/>
          <w:szCs w:val="28"/>
          <w:lang w:eastAsia="en-US"/>
        </w:rPr>
        <w:t>амятника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B464B5" w:rsidRPr="00A93C43" w:rsidRDefault="00B464B5" w:rsidP="002051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 </w:t>
      </w:r>
      <w:r w:rsidR="00A93C43" w:rsidRPr="00A93C43">
        <w:rPr>
          <w:rFonts w:eastAsiaTheme="minorHAnsi"/>
          <w:sz w:val="28"/>
          <w:szCs w:val="28"/>
          <w:lang w:eastAsia="en-US"/>
        </w:rPr>
        <w:t>Р</w:t>
      </w:r>
      <w:r w:rsidRPr="00A93C43">
        <w:rPr>
          <w:rFonts w:eastAsiaTheme="minorHAnsi"/>
          <w:sz w:val="28"/>
          <w:szCs w:val="28"/>
          <w:lang w:eastAsia="en-US"/>
        </w:rPr>
        <w:t>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p w:rsidR="00B464B5" w:rsidRDefault="00B464B5" w:rsidP="002051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C4574" w:rsidRDefault="00AC4574" w:rsidP="002051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C4574" w:rsidRPr="00A93C43" w:rsidRDefault="00AC4574" w:rsidP="002051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bookmarkEnd w:id="1"/>
    <w:p w:rsidR="00F93BF3" w:rsidRPr="00F93BF3" w:rsidRDefault="00F93BF3" w:rsidP="0020510C">
      <w:pPr>
        <w:pStyle w:val="a5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ind w:firstLine="117"/>
        <w:jc w:val="both"/>
        <w:rPr>
          <w:rFonts w:eastAsiaTheme="minorHAnsi"/>
          <w:sz w:val="28"/>
          <w:szCs w:val="28"/>
          <w:lang w:eastAsia="en-US"/>
        </w:rPr>
      </w:pPr>
      <w:r w:rsidRPr="00F93BF3">
        <w:rPr>
          <w:rFonts w:eastAsiaTheme="minorHAnsi"/>
          <w:sz w:val="28"/>
          <w:szCs w:val="28"/>
          <w:lang w:eastAsia="en-US"/>
        </w:rPr>
        <w:t>В границах территории Памятника разрешается: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условиях.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Расположение вывесок, связанных с функциональным назначением Памятника, согласованных с исполнительным органом государственной власти, уполномоченным в сфере охраны объектов культурного наследия</w:t>
      </w:r>
      <w:bookmarkStart w:id="2" w:name="_Toc250301168"/>
      <w:r>
        <w:rPr>
          <w:sz w:val="28"/>
          <w:szCs w:val="28"/>
        </w:rPr>
        <w:t>.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обеспечению охранной и пожарной безопасности Памятника</w:t>
      </w:r>
      <w:bookmarkEnd w:id="2"/>
      <w:r>
        <w:rPr>
          <w:sz w:val="28"/>
          <w:szCs w:val="28"/>
        </w:rPr>
        <w:t>.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 для современного использования.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Регенерация территории, ее благоустройство по отдельным разработанным и согласованным в установленном порядке проектам</w:t>
      </w:r>
      <w:bookmarkStart w:id="3" w:name="_Toc250301169"/>
      <w:r>
        <w:rPr>
          <w:sz w:val="28"/>
          <w:szCs w:val="28"/>
        </w:rPr>
        <w:t>.</w:t>
      </w:r>
    </w:p>
    <w:p w:rsidR="00F93BF3" w:rsidRDefault="00F93BF3" w:rsidP="002051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Сохранение исторического функционального назначения Памятника.</w:t>
      </w:r>
      <w:bookmarkEnd w:id="3"/>
    </w:p>
    <w:p w:rsidR="00B464B5" w:rsidRPr="00A93C43" w:rsidRDefault="00B464B5" w:rsidP="002051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7530" w:rsidRPr="00A93C43" w:rsidRDefault="00A93C43" w:rsidP="0020510C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20510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20510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20510C">
      <w:pPr>
        <w:pStyle w:val="a4"/>
        <w:ind w:firstLine="709"/>
        <w:jc w:val="both"/>
      </w:pPr>
    </w:p>
    <w:p w:rsidR="006A75BC" w:rsidRDefault="006A75BC" w:rsidP="0020510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58" w:rsidRDefault="007F5A58" w:rsidP="0045521E">
      <w:r>
        <w:separator/>
      </w:r>
    </w:p>
  </w:endnote>
  <w:endnote w:type="continuationSeparator" w:id="1">
    <w:p w:rsidR="007F5A58" w:rsidRDefault="007F5A58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58" w:rsidRDefault="007F5A58" w:rsidP="0045521E">
      <w:r>
        <w:separator/>
      </w:r>
    </w:p>
  </w:footnote>
  <w:footnote w:type="continuationSeparator" w:id="1">
    <w:p w:rsidR="007F5A58" w:rsidRDefault="007F5A58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ED2EEA">
        <w:pPr>
          <w:pStyle w:val="a6"/>
          <w:jc w:val="center"/>
        </w:pPr>
        <w:fldSimple w:instr=" PAGE   \* MERGEFORMAT ">
          <w:r w:rsidR="00DB0159">
            <w:rPr>
              <w:noProof/>
            </w:rPr>
            <w:t>6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45F"/>
    <w:multiLevelType w:val="hybridMultilevel"/>
    <w:tmpl w:val="5A7CC94A"/>
    <w:lvl w:ilvl="0" w:tplc="9904C50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C1144"/>
    <w:multiLevelType w:val="multilevel"/>
    <w:tmpl w:val="0A9EAE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9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283F"/>
    <w:multiLevelType w:val="hybridMultilevel"/>
    <w:tmpl w:val="4104BCFC"/>
    <w:lvl w:ilvl="0" w:tplc="436CFB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4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1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3"/>
  </w:num>
  <w:num w:numId="5">
    <w:abstractNumId w:val="12"/>
  </w:num>
  <w:num w:numId="6">
    <w:abstractNumId w:val="17"/>
  </w:num>
  <w:num w:numId="7">
    <w:abstractNumId w:val="22"/>
  </w:num>
  <w:num w:numId="8">
    <w:abstractNumId w:val="18"/>
  </w:num>
  <w:num w:numId="9">
    <w:abstractNumId w:val="7"/>
  </w:num>
  <w:num w:numId="10">
    <w:abstractNumId w:val="19"/>
  </w:num>
  <w:num w:numId="11">
    <w:abstractNumId w:val="4"/>
  </w:num>
  <w:num w:numId="12">
    <w:abstractNumId w:val="16"/>
  </w:num>
  <w:num w:numId="13">
    <w:abstractNumId w:val="6"/>
  </w:num>
  <w:num w:numId="14">
    <w:abstractNumId w:val="5"/>
  </w:num>
  <w:num w:numId="15">
    <w:abstractNumId w:val="24"/>
  </w:num>
  <w:num w:numId="16">
    <w:abstractNumId w:val="2"/>
  </w:num>
  <w:num w:numId="17">
    <w:abstractNumId w:val="9"/>
  </w:num>
  <w:num w:numId="18">
    <w:abstractNumId w:val="15"/>
  </w:num>
  <w:num w:numId="19">
    <w:abstractNumId w:val="13"/>
  </w:num>
  <w:num w:numId="20">
    <w:abstractNumId w:val="14"/>
  </w:num>
  <w:num w:numId="21">
    <w:abstractNumId w:val="20"/>
  </w:num>
  <w:num w:numId="22">
    <w:abstractNumId w:val="10"/>
  </w:num>
  <w:num w:numId="23">
    <w:abstractNumId w:val="1"/>
  </w:num>
  <w:num w:numId="24">
    <w:abstractNumId w:val="3"/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3AF3"/>
    <w:rsid w:val="000411B1"/>
    <w:rsid w:val="0007374E"/>
    <w:rsid w:val="00093A41"/>
    <w:rsid w:val="000B4D38"/>
    <w:rsid w:val="000C5219"/>
    <w:rsid w:val="000C72FA"/>
    <w:rsid w:val="000F3763"/>
    <w:rsid w:val="00106D6F"/>
    <w:rsid w:val="00122259"/>
    <w:rsid w:val="00137844"/>
    <w:rsid w:val="00162912"/>
    <w:rsid w:val="00165671"/>
    <w:rsid w:val="00174678"/>
    <w:rsid w:val="00186F41"/>
    <w:rsid w:val="00190F62"/>
    <w:rsid w:val="0020510C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71087"/>
    <w:rsid w:val="00295C17"/>
    <w:rsid w:val="002C0FC9"/>
    <w:rsid w:val="002C2EE5"/>
    <w:rsid w:val="00313E42"/>
    <w:rsid w:val="00357C59"/>
    <w:rsid w:val="00364C0C"/>
    <w:rsid w:val="00370AF0"/>
    <w:rsid w:val="00377304"/>
    <w:rsid w:val="003854B4"/>
    <w:rsid w:val="00393375"/>
    <w:rsid w:val="003A1BC2"/>
    <w:rsid w:val="003B15D9"/>
    <w:rsid w:val="003C0361"/>
    <w:rsid w:val="003C5FD9"/>
    <w:rsid w:val="003D2FE6"/>
    <w:rsid w:val="003E1765"/>
    <w:rsid w:val="004263E3"/>
    <w:rsid w:val="00437DCF"/>
    <w:rsid w:val="00443B7B"/>
    <w:rsid w:val="0045521E"/>
    <w:rsid w:val="00460D36"/>
    <w:rsid w:val="00463914"/>
    <w:rsid w:val="004740AF"/>
    <w:rsid w:val="004741D0"/>
    <w:rsid w:val="004743FE"/>
    <w:rsid w:val="00484A98"/>
    <w:rsid w:val="0048617D"/>
    <w:rsid w:val="004A766B"/>
    <w:rsid w:val="004C6188"/>
    <w:rsid w:val="004D1F8E"/>
    <w:rsid w:val="004D534C"/>
    <w:rsid w:val="004E5E1C"/>
    <w:rsid w:val="004F069A"/>
    <w:rsid w:val="00510FB6"/>
    <w:rsid w:val="00514DF0"/>
    <w:rsid w:val="00523F98"/>
    <w:rsid w:val="00531C5E"/>
    <w:rsid w:val="005322C2"/>
    <w:rsid w:val="00535838"/>
    <w:rsid w:val="00542FCD"/>
    <w:rsid w:val="005562C6"/>
    <w:rsid w:val="00575E04"/>
    <w:rsid w:val="00577243"/>
    <w:rsid w:val="005940F6"/>
    <w:rsid w:val="005A2C00"/>
    <w:rsid w:val="005B22D4"/>
    <w:rsid w:val="005B5EF3"/>
    <w:rsid w:val="005C64D9"/>
    <w:rsid w:val="005D4E98"/>
    <w:rsid w:val="00606E09"/>
    <w:rsid w:val="00611CB1"/>
    <w:rsid w:val="00646882"/>
    <w:rsid w:val="00673BA4"/>
    <w:rsid w:val="006774FB"/>
    <w:rsid w:val="00681B47"/>
    <w:rsid w:val="00692BC0"/>
    <w:rsid w:val="006A5133"/>
    <w:rsid w:val="006A75BC"/>
    <w:rsid w:val="006B056E"/>
    <w:rsid w:val="006B313C"/>
    <w:rsid w:val="006E6394"/>
    <w:rsid w:val="00701F25"/>
    <w:rsid w:val="007155E3"/>
    <w:rsid w:val="007254B3"/>
    <w:rsid w:val="0073095B"/>
    <w:rsid w:val="00773F62"/>
    <w:rsid w:val="00777D4C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7E36E5"/>
    <w:rsid w:val="007F5A58"/>
    <w:rsid w:val="00817BAD"/>
    <w:rsid w:val="00835795"/>
    <w:rsid w:val="008357E8"/>
    <w:rsid w:val="008544E8"/>
    <w:rsid w:val="0086264C"/>
    <w:rsid w:val="008941B8"/>
    <w:rsid w:val="008B7610"/>
    <w:rsid w:val="008E6CED"/>
    <w:rsid w:val="00901FA7"/>
    <w:rsid w:val="00943936"/>
    <w:rsid w:val="00954070"/>
    <w:rsid w:val="0096214A"/>
    <w:rsid w:val="00964379"/>
    <w:rsid w:val="009939D0"/>
    <w:rsid w:val="00994AEC"/>
    <w:rsid w:val="009E1F02"/>
    <w:rsid w:val="009E2E68"/>
    <w:rsid w:val="009F54BB"/>
    <w:rsid w:val="00A02C6E"/>
    <w:rsid w:val="00A05D2D"/>
    <w:rsid w:val="00A1119D"/>
    <w:rsid w:val="00A1428B"/>
    <w:rsid w:val="00A35096"/>
    <w:rsid w:val="00A44179"/>
    <w:rsid w:val="00A500DC"/>
    <w:rsid w:val="00A91158"/>
    <w:rsid w:val="00A93C43"/>
    <w:rsid w:val="00A9553D"/>
    <w:rsid w:val="00AA105D"/>
    <w:rsid w:val="00AA555F"/>
    <w:rsid w:val="00AA6B01"/>
    <w:rsid w:val="00AB1F44"/>
    <w:rsid w:val="00AC3D04"/>
    <w:rsid w:val="00AC4574"/>
    <w:rsid w:val="00AC7761"/>
    <w:rsid w:val="00AD4649"/>
    <w:rsid w:val="00AE7FF7"/>
    <w:rsid w:val="00AF5FC9"/>
    <w:rsid w:val="00B26FE2"/>
    <w:rsid w:val="00B35D17"/>
    <w:rsid w:val="00B4014B"/>
    <w:rsid w:val="00B464B5"/>
    <w:rsid w:val="00B47194"/>
    <w:rsid w:val="00B823BC"/>
    <w:rsid w:val="00BA7F58"/>
    <w:rsid w:val="00BF6AC7"/>
    <w:rsid w:val="00C021EB"/>
    <w:rsid w:val="00C30D35"/>
    <w:rsid w:val="00C456AE"/>
    <w:rsid w:val="00C66B0F"/>
    <w:rsid w:val="00C769EA"/>
    <w:rsid w:val="00C82009"/>
    <w:rsid w:val="00CB7E76"/>
    <w:rsid w:val="00CC0664"/>
    <w:rsid w:val="00CC25FC"/>
    <w:rsid w:val="00D269DD"/>
    <w:rsid w:val="00D3061A"/>
    <w:rsid w:val="00D41466"/>
    <w:rsid w:val="00D41EB7"/>
    <w:rsid w:val="00D851C1"/>
    <w:rsid w:val="00DA5EAF"/>
    <w:rsid w:val="00DB0159"/>
    <w:rsid w:val="00DB03B5"/>
    <w:rsid w:val="00DC182C"/>
    <w:rsid w:val="00DE56A1"/>
    <w:rsid w:val="00DE5E03"/>
    <w:rsid w:val="00DF6D79"/>
    <w:rsid w:val="00E57C69"/>
    <w:rsid w:val="00E738F3"/>
    <w:rsid w:val="00EB28EA"/>
    <w:rsid w:val="00EC7F4C"/>
    <w:rsid w:val="00ED0CB8"/>
    <w:rsid w:val="00ED2EEA"/>
    <w:rsid w:val="00ED4D61"/>
    <w:rsid w:val="00ED526D"/>
    <w:rsid w:val="00ED5E48"/>
    <w:rsid w:val="00F0283D"/>
    <w:rsid w:val="00F07BA1"/>
    <w:rsid w:val="00F21D2C"/>
    <w:rsid w:val="00F61149"/>
    <w:rsid w:val="00F637BA"/>
    <w:rsid w:val="00F93616"/>
    <w:rsid w:val="00F93BF3"/>
    <w:rsid w:val="00FB49B4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66</cp:revision>
  <cp:lastPrinted>2016-12-19T12:32:00Z</cp:lastPrinted>
  <dcterms:created xsi:type="dcterms:W3CDTF">2015-12-09T12:47:00Z</dcterms:created>
  <dcterms:modified xsi:type="dcterms:W3CDTF">2017-11-20T11:11:00Z</dcterms:modified>
</cp:coreProperties>
</file>