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92" w:rsidRDefault="007D4C92" w:rsidP="004741D0">
      <w:pPr>
        <w:pStyle w:val="2"/>
        <w:shd w:val="clear" w:color="auto" w:fill="auto"/>
        <w:spacing w:line="240" w:lineRule="auto"/>
        <w:ind w:left="5103"/>
        <w:rPr>
          <w:sz w:val="28"/>
        </w:rPr>
      </w:pPr>
      <w:r>
        <w:rPr>
          <w:sz w:val="28"/>
        </w:rPr>
        <w:t>УТВЕРЖДЕНО</w:t>
      </w:r>
      <w:r w:rsidR="008E6CED" w:rsidRPr="00225A07">
        <w:rPr>
          <w:sz w:val="28"/>
        </w:rPr>
        <w:t xml:space="preserve"> </w:t>
      </w:r>
    </w:p>
    <w:p w:rsidR="008E6CED" w:rsidRDefault="008E6CED" w:rsidP="004741D0">
      <w:pPr>
        <w:pStyle w:val="2"/>
        <w:shd w:val="clear" w:color="auto" w:fill="auto"/>
        <w:spacing w:line="240" w:lineRule="auto"/>
        <w:ind w:left="5103"/>
        <w:rPr>
          <w:sz w:val="28"/>
        </w:rPr>
      </w:pPr>
      <w:r w:rsidRPr="00225A07">
        <w:rPr>
          <w:sz w:val="28"/>
        </w:rPr>
        <w:t>распоряжени</w:t>
      </w:r>
      <w:r w:rsidR="007D4C92">
        <w:rPr>
          <w:sz w:val="28"/>
        </w:rPr>
        <w:t xml:space="preserve">ем председателя </w:t>
      </w:r>
      <w:r w:rsidRPr="00225A07">
        <w:rPr>
          <w:sz w:val="28"/>
        </w:rPr>
        <w:t xml:space="preserve"> Комитета по культуре и искусству Мурманской области</w:t>
      </w:r>
    </w:p>
    <w:p w:rsidR="006774FB" w:rsidRDefault="00773F62" w:rsidP="004741D0">
      <w:pPr>
        <w:pStyle w:val="2"/>
        <w:shd w:val="clear" w:color="auto" w:fill="auto"/>
        <w:spacing w:line="240" w:lineRule="auto"/>
        <w:ind w:left="5103"/>
        <w:rPr>
          <w:sz w:val="28"/>
        </w:rPr>
      </w:pPr>
      <w:r>
        <w:rPr>
          <w:sz w:val="28"/>
        </w:rPr>
        <w:t xml:space="preserve">от </w:t>
      </w:r>
      <w:r w:rsidR="00BA7F58">
        <w:rPr>
          <w:sz w:val="28"/>
        </w:rPr>
        <w:t>.12.201</w:t>
      </w:r>
      <w:r w:rsidR="008941B8">
        <w:rPr>
          <w:sz w:val="28"/>
        </w:rPr>
        <w:t>7</w:t>
      </w:r>
      <w:r w:rsidR="00BA7F58">
        <w:rPr>
          <w:sz w:val="28"/>
        </w:rPr>
        <w:t xml:space="preserve"> г. </w:t>
      </w:r>
      <w:r>
        <w:rPr>
          <w:sz w:val="28"/>
        </w:rPr>
        <w:t xml:space="preserve"> №</w:t>
      </w:r>
      <w:r w:rsidR="00BA7F58">
        <w:rPr>
          <w:sz w:val="28"/>
        </w:rPr>
        <w:t xml:space="preserve"> </w:t>
      </w:r>
    </w:p>
    <w:p w:rsidR="007D4C92" w:rsidRDefault="007D4C92" w:rsidP="004741D0">
      <w:pPr>
        <w:pStyle w:val="2"/>
        <w:shd w:val="clear" w:color="auto" w:fill="auto"/>
        <w:spacing w:line="240" w:lineRule="auto"/>
        <w:ind w:left="5103"/>
        <w:rPr>
          <w:sz w:val="28"/>
        </w:rPr>
      </w:pPr>
    </w:p>
    <w:p w:rsidR="007D4C92" w:rsidRPr="00225A07" w:rsidRDefault="007D4C92" w:rsidP="007904BE">
      <w:pPr>
        <w:pStyle w:val="2"/>
        <w:shd w:val="clear" w:color="auto" w:fill="auto"/>
        <w:spacing w:line="240" w:lineRule="auto"/>
        <w:ind w:left="5670"/>
        <w:rPr>
          <w:sz w:val="28"/>
        </w:rPr>
      </w:pPr>
    </w:p>
    <w:p w:rsidR="00C021EB" w:rsidRDefault="006A75BC" w:rsidP="007904BE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Границы территории объекта культурного наследия </w:t>
      </w:r>
    </w:p>
    <w:p w:rsidR="006A75BC" w:rsidRDefault="006A75BC" w:rsidP="007904BE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регионального значения</w:t>
      </w:r>
    </w:p>
    <w:p w:rsidR="00ED526D" w:rsidRPr="00033AF3" w:rsidRDefault="00ED526D" w:rsidP="007904B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«</w:t>
      </w:r>
      <w:r w:rsidR="008941B8">
        <w:rPr>
          <w:rFonts w:eastAsiaTheme="minorHAnsi"/>
          <w:b/>
          <w:sz w:val="28"/>
          <w:szCs w:val="22"/>
          <w:lang w:eastAsia="en-US"/>
        </w:rPr>
        <w:t>Жилой дом</w:t>
      </w:r>
      <w:r>
        <w:rPr>
          <w:rFonts w:eastAsiaTheme="minorHAnsi"/>
          <w:b/>
          <w:sz w:val="28"/>
          <w:szCs w:val="22"/>
          <w:lang w:eastAsia="en-US"/>
        </w:rPr>
        <w:t>»</w:t>
      </w:r>
      <w:r w:rsidRPr="00033AF3"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ED526D" w:rsidRPr="006A75BC" w:rsidRDefault="00ED526D" w:rsidP="007904BE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(</w:t>
      </w:r>
      <w:r w:rsidR="008941B8">
        <w:rPr>
          <w:color w:val="auto"/>
          <w:sz w:val="28"/>
          <w:szCs w:val="22"/>
        </w:rPr>
        <w:t>город Мурманск, проспект Ленина, дом 72)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ED526D" w:rsidRPr="00701F25" w:rsidRDefault="00ED526D" w:rsidP="007904BE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701F25">
        <w:rPr>
          <w:color w:val="000000"/>
          <w:sz w:val="23"/>
          <w:szCs w:val="23"/>
        </w:rPr>
        <w:t xml:space="preserve"> </w:t>
      </w:r>
    </w:p>
    <w:p w:rsidR="006A75BC" w:rsidRPr="00514DF0" w:rsidRDefault="006A75BC" w:rsidP="007904BE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 w:rsidRPr="00514DF0">
        <w:rPr>
          <w:sz w:val="28"/>
        </w:rPr>
        <w:t xml:space="preserve">Описание границы территории объекта культурного наследия регионального значения </w:t>
      </w:r>
      <w:r w:rsidR="00C021EB" w:rsidRPr="00514DF0">
        <w:rPr>
          <w:rFonts w:eastAsiaTheme="minorHAnsi"/>
          <w:sz w:val="28"/>
          <w:szCs w:val="22"/>
          <w:lang w:eastAsia="en-US"/>
        </w:rPr>
        <w:t>«</w:t>
      </w:r>
      <w:r w:rsidR="008941B8">
        <w:rPr>
          <w:rFonts w:eastAsiaTheme="minorHAnsi"/>
          <w:sz w:val="28"/>
          <w:szCs w:val="22"/>
          <w:lang w:eastAsia="en-US"/>
        </w:rPr>
        <w:t>Жилой дом</w:t>
      </w:r>
      <w:r w:rsidR="00523F98" w:rsidRPr="00137844">
        <w:rPr>
          <w:rFonts w:eastAsiaTheme="minorHAnsi"/>
          <w:sz w:val="28"/>
          <w:szCs w:val="22"/>
          <w:lang w:eastAsia="en-US"/>
        </w:rPr>
        <w:t>»</w:t>
      </w:r>
      <w:r w:rsidR="00AC3D04" w:rsidRPr="00514DF0">
        <w:rPr>
          <w:rFonts w:eastAsiaTheme="minorHAnsi"/>
          <w:sz w:val="28"/>
          <w:szCs w:val="22"/>
          <w:lang w:eastAsia="en-US"/>
        </w:rPr>
        <w:t xml:space="preserve"> (д</w:t>
      </w:r>
      <w:r w:rsidRPr="00514DF0">
        <w:rPr>
          <w:sz w:val="28"/>
        </w:rPr>
        <w:t>алее – Памятник)</w:t>
      </w:r>
    </w:p>
    <w:p w:rsidR="006A75BC" w:rsidRPr="00514DF0" w:rsidRDefault="006A75BC" w:rsidP="007904BE">
      <w:pPr>
        <w:autoSpaceDE w:val="0"/>
        <w:autoSpaceDN w:val="0"/>
        <w:adjustRightInd w:val="0"/>
        <w:jc w:val="center"/>
        <w:rPr>
          <w:rFonts w:eastAsia="TimesNewRoman"/>
          <w:iCs/>
          <w:sz w:val="28"/>
          <w:szCs w:val="28"/>
        </w:rPr>
      </w:pPr>
    </w:p>
    <w:p w:rsidR="004A766B" w:rsidRPr="004A766B" w:rsidRDefault="004A766B" w:rsidP="007904BE">
      <w:pPr>
        <w:ind w:firstLine="567"/>
        <w:jc w:val="both"/>
        <w:rPr>
          <w:color w:val="000000" w:themeColor="text1"/>
          <w:sz w:val="28"/>
          <w:szCs w:val="28"/>
        </w:rPr>
      </w:pPr>
      <w:r w:rsidRPr="004A766B">
        <w:rPr>
          <w:color w:val="000000" w:themeColor="text1"/>
          <w:sz w:val="28"/>
          <w:szCs w:val="28"/>
        </w:rPr>
        <w:t>Граница территории Памятника проходит по ломаной линии от точки Н1 до точки</w:t>
      </w:r>
      <w:r w:rsidR="00577243">
        <w:rPr>
          <w:color w:val="000000" w:themeColor="text1"/>
          <w:sz w:val="28"/>
          <w:szCs w:val="28"/>
        </w:rPr>
        <w:t xml:space="preserve"> (далее – т.)</w:t>
      </w:r>
      <w:r w:rsidRPr="004A766B">
        <w:rPr>
          <w:color w:val="000000" w:themeColor="text1"/>
          <w:sz w:val="28"/>
          <w:szCs w:val="28"/>
        </w:rPr>
        <w:t xml:space="preserve"> Н9:</w:t>
      </w:r>
    </w:p>
    <w:p w:rsidR="004A766B" w:rsidRPr="004A766B" w:rsidRDefault="004A766B" w:rsidP="007904BE">
      <w:pPr>
        <w:numPr>
          <w:ilvl w:val="0"/>
          <w:numId w:val="18"/>
        </w:numPr>
        <w:tabs>
          <w:tab w:val="left" w:pos="2160"/>
        </w:tabs>
        <w:ind w:left="0" w:firstLine="567"/>
        <w:jc w:val="both"/>
        <w:outlineLvl w:val="0"/>
        <w:rPr>
          <w:sz w:val="28"/>
          <w:szCs w:val="28"/>
        </w:rPr>
      </w:pPr>
      <w:r w:rsidRPr="004A766B">
        <w:rPr>
          <w:sz w:val="28"/>
          <w:szCs w:val="28"/>
        </w:rPr>
        <w:t>от т.Н1, расположенной на пересечении условной лини</w:t>
      </w:r>
      <w:r w:rsidR="00EC7F4C">
        <w:rPr>
          <w:sz w:val="28"/>
          <w:szCs w:val="28"/>
        </w:rPr>
        <w:t>и</w:t>
      </w:r>
      <w:r w:rsidRPr="004A766B">
        <w:rPr>
          <w:sz w:val="28"/>
          <w:szCs w:val="28"/>
        </w:rPr>
        <w:t>, разграничивающей жилые дома № 72 по проспекту Ленина и № 3 по улице Самойловой</w:t>
      </w:r>
      <w:r w:rsidR="00AE7FF7">
        <w:rPr>
          <w:sz w:val="28"/>
          <w:szCs w:val="28"/>
        </w:rPr>
        <w:t>,</w:t>
      </w:r>
      <w:r w:rsidRPr="004A766B">
        <w:rPr>
          <w:sz w:val="28"/>
          <w:szCs w:val="28"/>
        </w:rPr>
        <w:t xml:space="preserve"> и перпендикулярной ей условной линии, параллельной западному фасаду </w:t>
      </w:r>
      <w:r w:rsidR="00B464B5">
        <w:rPr>
          <w:sz w:val="28"/>
          <w:szCs w:val="28"/>
        </w:rPr>
        <w:t>Памятника</w:t>
      </w:r>
      <w:r w:rsidRPr="004A766B">
        <w:rPr>
          <w:sz w:val="28"/>
          <w:szCs w:val="28"/>
        </w:rPr>
        <w:t xml:space="preserve"> и отстоящей от него на расстоянии 2,38 м, граница идет 18,49 м по прямой линии на восток до т.Н2, расположенной на пересечении с условной линией, параллельной восточному (дворовому) фасаду западной части здания и проходящей по крайней точке лестничного спуска;</w:t>
      </w:r>
    </w:p>
    <w:p w:rsidR="004A766B" w:rsidRPr="004A766B" w:rsidRDefault="004A766B" w:rsidP="007904BE">
      <w:pPr>
        <w:numPr>
          <w:ilvl w:val="0"/>
          <w:numId w:val="18"/>
        </w:numPr>
        <w:tabs>
          <w:tab w:val="left" w:pos="2160"/>
        </w:tabs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r w:rsidRPr="004A766B">
        <w:rPr>
          <w:color w:val="000000" w:themeColor="text1"/>
          <w:sz w:val="28"/>
          <w:szCs w:val="28"/>
        </w:rPr>
        <w:t xml:space="preserve"> от т.Н2 граница поворачивает под прямым углом и идет по прямой 22,75 м на юг до т.Н3, </w:t>
      </w:r>
      <w:r w:rsidR="00AE7FF7">
        <w:rPr>
          <w:color w:val="000000" w:themeColor="text1"/>
          <w:sz w:val="28"/>
          <w:szCs w:val="28"/>
        </w:rPr>
        <w:t>находящейся</w:t>
      </w:r>
      <w:r w:rsidRPr="004A766B">
        <w:rPr>
          <w:color w:val="000000" w:themeColor="text1"/>
          <w:sz w:val="28"/>
          <w:szCs w:val="28"/>
        </w:rPr>
        <w:t xml:space="preserve"> </w:t>
      </w:r>
      <w:r w:rsidRPr="004A766B">
        <w:rPr>
          <w:sz w:val="28"/>
          <w:szCs w:val="28"/>
        </w:rPr>
        <w:t>на парапете, расположенном</w:t>
      </w:r>
      <w:r w:rsidRPr="004A766B">
        <w:rPr>
          <w:color w:val="000000" w:themeColor="text1"/>
          <w:sz w:val="28"/>
          <w:szCs w:val="28"/>
        </w:rPr>
        <w:t xml:space="preserve"> параллельно восточному дворовому фасаду западной части </w:t>
      </w:r>
      <w:r w:rsidR="00B464B5">
        <w:rPr>
          <w:color w:val="000000" w:themeColor="text1"/>
          <w:sz w:val="28"/>
          <w:szCs w:val="28"/>
        </w:rPr>
        <w:t>Памятника</w:t>
      </w:r>
      <w:r w:rsidRPr="004A766B">
        <w:rPr>
          <w:color w:val="000000" w:themeColor="text1"/>
          <w:sz w:val="28"/>
          <w:szCs w:val="28"/>
        </w:rPr>
        <w:t>;</w:t>
      </w:r>
    </w:p>
    <w:p w:rsidR="004A766B" w:rsidRPr="004A766B" w:rsidRDefault="004A766B" w:rsidP="007904BE">
      <w:pPr>
        <w:numPr>
          <w:ilvl w:val="0"/>
          <w:numId w:val="18"/>
        </w:numPr>
        <w:tabs>
          <w:tab w:val="left" w:pos="2160"/>
        </w:tabs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r w:rsidRPr="004A766B">
        <w:rPr>
          <w:color w:val="000000" w:themeColor="text1"/>
          <w:sz w:val="28"/>
          <w:szCs w:val="28"/>
        </w:rPr>
        <w:t>от т. Н3 граница поворачивает на восток-юго-восток и следует 4,28 м до т.Н4, расположенной на северо-западном углу западного крыльца центральной части дворового фасада</w:t>
      </w:r>
      <w:r w:rsidRPr="004A766B">
        <w:rPr>
          <w:color w:val="FF0000"/>
          <w:sz w:val="28"/>
          <w:szCs w:val="28"/>
        </w:rPr>
        <w:t xml:space="preserve"> </w:t>
      </w:r>
      <w:r w:rsidR="00B464B5">
        <w:rPr>
          <w:color w:val="000000" w:themeColor="text1"/>
          <w:sz w:val="28"/>
          <w:szCs w:val="28"/>
        </w:rPr>
        <w:t>Памятника</w:t>
      </w:r>
      <w:r w:rsidRPr="004A766B">
        <w:rPr>
          <w:color w:val="000000" w:themeColor="text1"/>
          <w:sz w:val="28"/>
          <w:szCs w:val="28"/>
        </w:rPr>
        <w:t>;</w:t>
      </w:r>
    </w:p>
    <w:p w:rsidR="004A766B" w:rsidRPr="004A766B" w:rsidRDefault="004A766B" w:rsidP="007904BE">
      <w:pPr>
        <w:numPr>
          <w:ilvl w:val="0"/>
          <w:numId w:val="18"/>
        </w:numPr>
        <w:tabs>
          <w:tab w:val="left" w:pos="2160"/>
        </w:tabs>
        <w:ind w:left="0" w:firstLine="567"/>
        <w:jc w:val="both"/>
        <w:outlineLvl w:val="0"/>
        <w:rPr>
          <w:sz w:val="28"/>
          <w:szCs w:val="28"/>
        </w:rPr>
      </w:pPr>
      <w:r w:rsidRPr="004A766B">
        <w:rPr>
          <w:sz w:val="28"/>
          <w:szCs w:val="28"/>
        </w:rPr>
        <w:t xml:space="preserve">от т.Н4 граница поворачивает на восток проходит 59,73 м до т.Н5, расположенной на пересечении с условной линией, параллельной западному дворовому фасаду восточной части </w:t>
      </w:r>
      <w:r w:rsidR="00B464B5">
        <w:rPr>
          <w:sz w:val="28"/>
          <w:szCs w:val="28"/>
        </w:rPr>
        <w:t>Памятника</w:t>
      </w:r>
      <w:r w:rsidR="007B4072">
        <w:rPr>
          <w:sz w:val="28"/>
          <w:szCs w:val="28"/>
        </w:rPr>
        <w:t xml:space="preserve"> </w:t>
      </w:r>
      <w:r w:rsidRPr="004A766B">
        <w:rPr>
          <w:sz w:val="28"/>
          <w:szCs w:val="28"/>
        </w:rPr>
        <w:t>и отстоящей от него на расстоянии 6,65 м;</w:t>
      </w:r>
    </w:p>
    <w:p w:rsidR="004A766B" w:rsidRPr="004A766B" w:rsidRDefault="004A766B" w:rsidP="007904BE">
      <w:pPr>
        <w:numPr>
          <w:ilvl w:val="0"/>
          <w:numId w:val="18"/>
        </w:numPr>
        <w:tabs>
          <w:tab w:val="left" w:pos="2160"/>
        </w:tabs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r w:rsidRPr="004A766B">
        <w:rPr>
          <w:color w:val="000000" w:themeColor="text1"/>
          <w:sz w:val="28"/>
          <w:szCs w:val="28"/>
        </w:rPr>
        <w:t>от т.Н5 граница под прямым углом поворачивает на север и идет 23,44 м по прямой до т.Н6, расположенной на пересечении с условной линией, проходящей с створе с границей между жилыми домами  № 72 и 74</w:t>
      </w:r>
      <w:r w:rsidR="007B4072">
        <w:rPr>
          <w:color w:val="000000" w:themeColor="text1"/>
          <w:sz w:val="28"/>
          <w:szCs w:val="28"/>
        </w:rPr>
        <w:t xml:space="preserve"> по пр. Ленина</w:t>
      </w:r>
      <w:r w:rsidRPr="004A766B">
        <w:rPr>
          <w:color w:val="000000" w:themeColor="text1"/>
          <w:sz w:val="28"/>
          <w:szCs w:val="28"/>
        </w:rPr>
        <w:t>;</w:t>
      </w:r>
    </w:p>
    <w:p w:rsidR="004A766B" w:rsidRPr="004A766B" w:rsidRDefault="004A766B" w:rsidP="007904BE">
      <w:pPr>
        <w:numPr>
          <w:ilvl w:val="0"/>
          <w:numId w:val="18"/>
        </w:numPr>
        <w:tabs>
          <w:tab w:val="left" w:pos="2160"/>
        </w:tabs>
        <w:ind w:left="0" w:firstLine="567"/>
        <w:jc w:val="both"/>
        <w:outlineLvl w:val="0"/>
        <w:rPr>
          <w:sz w:val="28"/>
          <w:szCs w:val="28"/>
        </w:rPr>
      </w:pPr>
      <w:r w:rsidRPr="004A766B">
        <w:rPr>
          <w:sz w:val="28"/>
          <w:szCs w:val="28"/>
        </w:rPr>
        <w:t xml:space="preserve">от т. Н6 граница </w:t>
      </w:r>
      <w:r w:rsidR="007B4072" w:rsidRPr="004A766B">
        <w:rPr>
          <w:sz w:val="28"/>
          <w:szCs w:val="28"/>
        </w:rPr>
        <w:t xml:space="preserve">под прямым углом </w:t>
      </w:r>
      <w:r w:rsidRPr="004A766B">
        <w:rPr>
          <w:sz w:val="28"/>
          <w:szCs w:val="28"/>
        </w:rPr>
        <w:t xml:space="preserve">поворачивает на восток и проходит 20,04 м в створе </w:t>
      </w:r>
      <w:r w:rsidR="007B4072">
        <w:rPr>
          <w:sz w:val="28"/>
          <w:szCs w:val="28"/>
        </w:rPr>
        <w:t xml:space="preserve">с </w:t>
      </w:r>
      <w:r w:rsidRPr="004A766B">
        <w:rPr>
          <w:sz w:val="28"/>
          <w:szCs w:val="28"/>
        </w:rPr>
        <w:t>границ</w:t>
      </w:r>
      <w:r w:rsidR="007B4072">
        <w:rPr>
          <w:sz w:val="28"/>
          <w:szCs w:val="28"/>
        </w:rPr>
        <w:t xml:space="preserve">ей между </w:t>
      </w:r>
      <w:r w:rsidRPr="004A766B">
        <w:rPr>
          <w:sz w:val="28"/>
          <w:szCs w:val="28"/>
        </w:rPr>
        <w:t>жилы</w:t>
      </w:r>
      <w:r w:rsidR="007B4072">
        <w:rPr>
          <w:sz w:val="28"/>
          <w:szCs w:val="28"/>
        </w:rPr>
        <w:t>ми</w:t>
      </w:r>
      <w:r w:rsidRPr="004A766B">
        <w:rPr>
          <w:sz w:val="28"/>
          <w:szCs w:val="28"/>
        </w:rPr>
        <w:t xml:space="preserve"> дом</w:t>
      </w:r>
      <w:r w:rsidR="007B4072">
        <w:rPr>
          <w:sz w:val="28"/>
          <w:szCs w:val="28"/>
        </w:rPr>
        <w:t>ами</w:t>
      </w:r>
      <w:r w:rsidRPr="004A766B">
        <w:rPr>
          <w:sz w:val="28"/>
          <w:szCs w:val="28"/>
        </w:rPr>
        <w:t xml:space="preserve"> № 72 и 74 до </w:t>
      </w:r>
      <w:r w:rsidR="00E738F3">
        <w:rPr>
          <w:sz w:val="28"/>
          <w:szCs w:val="28"/>
        </w:rPr>
        <w:t xml:space="preserve">            </w:t>
      </w:r>
      <w:r w:rsidRPr="004A766B">
        <w:rPr>
          <w:sz w:val="28"/>
          <w:szCs w:val="28"/>
        </w:rPr>
        <w:t>т. Н7, расположенной на пересечении с условной линией</w:t>
      </w:r>
      <w:r w:rsidR="007B4072">
        <w:rPr>
          <w:sz w:val="28"/>
          <w:szCs w:val="28"/>
        </w:rPr>
        <w:t xml:space="preserve">, </w:t>
      </w:r>
      <w:r w:rsidR="00DF6D79">
        <w:rPr>
          <w:sz w:val="28"/>
          <w:szCs w:val="28"/>
        </w:rPr>
        <w:t>проходящей</w:t>
      </w:r>
      <w:r w:rsidRPr="004A766B">
        <w:rPr>
          <w:sz w:val="28"/>
          <w:szCs w:val="28"/>
        </w:rPr>
        <w:t xml:space="preserve"> параллельн</w:t>
      </w:r>
      <w:r w:rsidR="00DF6D79">
        <w:rPr>
          <w:sz w:val="28"/>
          <w:szCs w:val="28"/>
        </w:rPr>
        <w:t>о</w:t>
      </w:r>
      <w:r w:rsidRPr="004A766B">
        <w:rPr>
          <w:sz w:val="28"/>
          <w:szCs w:val="28"/>
        </w:rPr>
        <w:t xml:space="preserve"> восточному фасаду </w:t>
      </w:r>
      <w:r w:rsidR="00B464B5">
        <w:rPr>
          <w:sz w:val="28"/>
          <w:szCs w:val="28"/>
        </w:rPr>
        <w:t>Памятника</w:t>
      </w:r>
      <w:r w:rsidRPr="004A766B">
        <w:rPr>
          <w:sz w:val="28"/>
          <w:szCs w:val="28"/>
        </w:rPr>
        <w:t>, отстоящей от него на расстоянии 1,5 м;</w:t>
      </w:r>
    </w:p>
    <w:p w:rsidR="004A766B" w:rsidRPr="004A766B" w:rsidRDefault="004A766B" w:rsidP="007904BE">
      <w:pPr>
        <w:numPr>
          <w:ilvl w:val="0"/>
          <w:numId w:val="18"/>
        </w:numPr>
        <w:tabs>
          <w:tab w:val="left" w:pos="2160"/>
        </w:tabs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r w:rsidRPr="004A766B">
        <w:rPr>
          <w:color w:val="000000" w:themeColor="text1"/>
          <w:sz w:val="28"/>
          <w:szCs w:val="28"/>
        </w:rPr>
        <w:lastRenderedPageBreak/>
        <w:t xml:space="preserve">от т.Н7 граница поворачивает под прямым углом на юг и следует 43,64 м по прямой линии до т.Н8, расположенной на пересечении с условной линией, проходящей параллельно южному фасаду </w:t>
      </w:r>
      <w:r w:rsidR="00B464B5">
        <w:rPr>
          <w:color w:val="000000" w:themeColor="text1"/>
          <w:sz w:val="28"/>
          <w:szCs w:val="28"/>
        </w:rPr>
        <w:t>Памятника</w:t>
      </w:r>
      <w:r w:rsidRPr="004A766B">
        <w:rPr>
          <w:color w:val="000000" w:themeColor="text1"/>
          <w:sz w:val="28"/>
          <w:szCs w:val="28"/>
        </w:rPr>
        <w:t xml:space="preserve"> на расстоянии 2,65 м от фасада, ориентированному на улицу Капитана Егорова</w:t>
      </w:r>
      <w:r w:rsidRPr="004A766B">
        <w:rPr>
          <w:color w:val="000000" w:themeColor="text1"/>
          <w:sz w:val="28"/>
        </w:rPr>
        <w:t>;</w:t>
      </w:r>
    </w:p>
    <w:p w:rsidR="004A766B" w:rsidRPr="004A766B" w:rsidRDefault="004A766B" w:rsidP="007904BE">
      <w:pPr>
        <w:numPr>
          <w:ilvl w:val="0"/>
          <w:numId w:val="18"/>
        </w:numPr>
        <w:tabs>
          <w:tab w:val="left" w:pos="2160"/>
        </w:tabs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r w:rsidRPr="004A766B">
        <w:rPr>
          <w:color w:val="000000" w:themeColor="text1"/>
          <w:sz w:val="28"/>
        </w:rPr>
        <w:t xml:space="preserve">от т.Н8 граница под прямым углом поворачивает на запад и следует по прямой 102,09 м вдоль южного фасада </w:t>
      </w:r>
      <w:r w:rsidR="00B464B5">
        <w:rPr>
          <w:color w:val="000000" w:themeColor="text1"/>
          <w:sz w:val="28"/>
        </w:rPr>
        <w:t>Памятника</w:t>
      </w:r>
      <w:r w:rsidRPr="004A766B">
        <w:rPr>
          <w:color w:val="000000" w:themeColor="text1"/>
          <w:sz w:val="28"/>
        </w:rPr>
        <w:t xml:space="preserve">, ориентированного на ул. капитана Егорова, на расстоянии 2,65 м от него до т.Н9, расположенной на пересечении с условной линией, проходящей параллельно западному фасаду </w:t>
      </w:r>
      <w:r w:rsidR="00B464B5">
        <w:rPr>
          <w:color w:val="000000" w:themeColor="text1"/>
          <w:sz w:val="28"/>
        </w:rPr>
        <w:t>Памятника</w:t>
      </w:r>
      <w:r w:rsidRPr="004A766B">
        <w:rPr>
          <w:color w:val="000000" w:themeColor="text1"/>
          <w:sz w:val="28"/>
        </w:rPr>
        <w:t xml:space="preserve">, ориентированному на улицу Самойловой, на расстоянии </w:t>
      </w:r>
      <w:r w:rsidRPr="004A766B">
        <w:rPr>
          <w:sz w:val="28"/>
          <w:szCs w:val="28"/>
        </w:rPr>
        <w:t>2,38 м</w:t>
      </w:r>
      <w:r w:rsidRPr="004A766B">
        <w:rPr>
          <w:color w:val="000000" w:themeColor="text1"/>
          <w:sz w:val="28"/>
        </w:rPr>
        <w:t xml:space="preserve"> от него;</w:t>
      </w:r>
    </w:p>
    <w:p w:rsidR="004A766B" w:rsidRPr="004A766B" w:rsidRDefault="004A766B" w:rsidP="007904BE">
      <w:pPr>
        <w:numPr>
          <w:ilvl w:val="0"/>
          <w:numId w:val="18"/>
        </w:numPr>
        <w:tabs>
          <w:tab w:val="left" w:pos="2160"/>
        </w:tabs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r w:rsidRPr="004A766B">
        <w:rPr>
          <w:color w:val="000000" w:themeColor="text1"/>
          <w:sz w:val="28"/>
        </w:rPr>
        <w:t>от т.Н9 граница поворачивает на север и следует по прямой 44,01 м</w:t>
      </w:r>
      <w:r w:rsidR="00DE56A1">
        <w:rPr>
          <w:color w:val="000000" w:themeColor="text1"/>
          <w:sz w:val="28"/>
        </w:rPr>
        <w:t>,</w:t>
      </w:r>
      <w:r w:rsidRPr="004A766B">
        <w:rPr>
          <w:color w:val="000000" w:themeColor="text1"/>
          <w:sz w:val="28"/>
        </w:rPr>
        <w:t xml:space="preserve"> замыкаясь в т.Н1.</w:t>
      </w:r>
    </w:p>
    <w:p w:rsidR="004D534C" w:rsidRPr="004D534C" w:rsidRDefault="004D534C" w:rsidP="007904BE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6A75BC" w:rsidRPr="00514DF0" w:rsidRDefault="006A75BC" w:rsidP="007904BE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514DF0">
        <w:rPr>
          <w:sz w:val="28"/>
        </w:rPr>
        <w:t>Перечень координат поворотных (характерных) точек границ территории Памятника</w:t>
      </w:r>
    </w:p>
    <w:p w:rsidR="00364C0C" w:rsidRPr="00C021EB" w:rsidRDefault="00364C0C" w:rsidP="007904BE">
      <w:pPr>
        <w:pStyle w:val="a5"/>
        <w:autoSpaceDE w:val="0"/>
        <w:autoSpaceDN w:val="0"/>
        <w:adjustRightInd w:val="0"/>
        <w:ind w:left="709"/>
        <w:jc w:val="both"/>
        <w:rPr>
          <w:sz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166"/>
        <w:gridCol w:w="2166"/>
        <w:gridCol w:w="2614"/>
      </w:tblGrid>
      <w:tr w:rsidR="004A766B" w:rsidRPr="00697976" w:rsidTr="004A766B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697976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697976">
              <w:rPr>
                <w:sz w:val="28"/>
                <w:szCs w:val="28"/>
                <w:lang w:eastAsia="en-US"/>
              </w:rPr>
              <w:t>Описание поворотных точек границ земельного участка</w:t>
            </w:r>
          </w:p>
        </w:tc>
      </w:tr>
      <w:tr w:rsidR="004A766B" w:rsidRPr="00697976" w:rsidTr="004A766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131E5B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31E5B">
              <w:rPr>
                <w:sz w:val="28"/>
                <w:szCs w:val="28"/>
                <w:lang w:eastAsia="en-US"/>
              </w:rPr>
              <w:t>Номер точки</w:t>
            </w:r>
          </w:p>
          <w:p w:rsidR="004A766B" w:rsidRPr="00F0061D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C3" w:rsidRPr="00ED5E48" w:rsidRDefault="004A766B" w:rsidP="005774C3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697976">
              <w:rPr>
                <w:sz w:val="28"/>
                <w:szCs w:val="28"/>
                <w:lang w:eastAsia="en-US"/>
              </w:rPr>
              <w:t>Координаты</w:t>
            </w:r>
            <w:r w:rsidR="005774C3" w:rsidRPr="00ED5E48">
              <w:rPr>
                <w:rFonts w:eastAsia="TimesNewRoman"/>
                <w:iCs/>
                <w:sz w:val="28"/>
                <w:szCs w:val="28"/>
              </w:rPr>
              <w:t xml:space="preserve"> характерных</w:t>
            </w:r>
          </w:p>
          <w:p w:rsidR="005774C3" w:rsidRPr="00ED5E48" w:rsidRDefault="005774C3" w:rsidP="005774C3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точек в местной системе</w:t>
            </w:r>
          </w:p>
          <w:p w:rsidR="005774C3" w:rsidRPr="00ED5E48" w:rsidRDefault="005774C3" w:rsidP="005774C3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координат (МСК-51)</w:t>
            </w:r>
          </w:p>
          <w:p w:rsidR="004A766B" w:rsidRPr="00697976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F0061D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31E5B">
              <w:rPr>
                <w:sz w:val="28"/>
                <w:szCs w:val="28"/>
                <w:lang w:eastAsia="en-US"/>
              </w:rPr>
              <w:t>Значение погрешности определения координат в системе координат, установленной для ведения ГКН, (м)</w:t>
            </w:r>
          </w:p>
        </w:tc>
      </w:tr>
      <w:tr w:rsidR="004A766B" w:rsidRPr="00697976" w:rsidTr="004A766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6B" w:rsidRPr="00F0061D" w:rsidRDefault="004A766B" w:rsidP="00D25665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697976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697976">
              <w:rPr>
                <w:sz w:val="28"/>
                <w:szCs w:val="28"/>
                <w:lang w:eastAsia="en-US"/>
              </w:rPr>
              <w:t>X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697976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697976">
              <w:rPr>
                <w:sz w:val="28"/>
                <w:szCs w:val="28"/>
                <w:lang w:eastAsia="en-US"/>
              </w:rPr>
              <w:t>Y</w:t>
            </w: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6B" w:rsidRPr="00697976" w:rsidRDefault="004A766B" w:rsidP="00D25665">
            <w:pPr>
              <w:rPr>
                <w:sz w:val="28"/>
                <w:szCs w:val="28"/>
                <w:lang w:eastAsia="en-US"/>
              </w:rPr>
            </w:pPr>
          </w:p>
        </w:tc>
      </w:tr>
      <w:tr w:rsidR="004A766B" w:rsidRPr="00CE5A69" w:rsidTr="004A76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131E5B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31E5B">
              <w:rPr>
                <w:sz w:val="28"/>
                <w:szCs w:val="28"/>
                <w:lang w:eastAsia="en-US"/>
              </w:rPr>
              <w:t>Н1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CE5A69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CE5A69">
              <w:rPr>
                <w:sz w:val="28"/>
                <w:szCs w:val="28"/>
                <w:lang w:eastAsia="en-US"/>
              </w:rPr>
              <w:t>643007.14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CE5A69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CE5A69">
              <w:rPr>
                <w:sz w:val="28"/>
                <w:szCs w:val="28"/>
                <w:lang w:eastAsia="en-US"/>
              </w:rPr>
              <w:t>1441686.58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6B" w:rsidRPr="00CE5A69" w:rsidRDefault="004A766B" w:rsidP="00D25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E5A69">
              <w:rPr>
                <w:sz w:val="28"/>
                <w:szCs w:val="28"/>
                <w:lang w:eastAsia="en-US"/>
              </w:rPr>
              <w:t>0.10</w:t>
            </w:r>
          </w:p>
        </w:tc>
      </w:tr>
      <w:tr w:rsidR="004A766B" w:rsidRPr="00CE5A69" w:rsidTr="004A76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131E5B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31E5B">
              <w:rPr>
                <w:sz w:val="28"/>
                <w:szCs w:val="28"/>
                <w:lang w:eastAsia="en-US"/>
              </w:rPr>
              <w:t>Н2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CE5A69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CE5A69">
              <w:rPr>
                <w:sz w:val="28"/>
                <w:szCs w:val="28"/>
                <w:lang w:eastAsia="en-US"/>
              </w:rPr>
              <w:t>643005.66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CE5A69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CE5A69">
              <w:rPr>
                <w:sz w:val="28"/>
                <w:szCs w:val="28"/>
                <w:lang w:eastAsia="en-US"/>
              </w:rPr>
              <w:t>1441705.11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6B" w:rsidRPr="00CE5A69" w:rsidRDefault="004A766B" w:rsidP="00D25665">
            <w:pPr>
              <w:jc w:val="center"/>
            </w:pPr>
            <w:r w:rsidRPr="00CE5A69">
              <w:rPr>
                <w:sz w:val="28"/>
                <w:szCs w:val="28"/>
                <w:lang w:eastAsia="en-US"/>
              </w:rPr>
              <w:t>0.10</w:t>
            </w:r>
          </w:p>
        </w:tc>
      </w:tr>
      <w:tr w:rsidR="004A766B" w:rsidRPr="00CE5A69" w:rsidTr="004A76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131E5B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31E5B">
              <w:rPr>
                <w:sz w:val="28"/>
                <w:szCs w:val="28"/>
                <w:lang w:eastAsia="en-US"/>
              </w:rPr>
              <w:t>Н3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CE5A69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CE5A69">
              <w:rPr>
                <w:sz w:val="28"/>
                <w:szCs w:val="28"/>
                <w:lang w:eastAsia="en-US"/>
              </w:rPr>
              <w:t>642983.00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CE5A69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CE5A69">
              <w:rPr>
                <w:sz w:val="28"/>
                <w:szCs w:val="28"/>
                <w:lang w:eastAsia="en-US"/>
              </w:rPr>
              <w:t>1441703.14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6B" w:rsidRPr="00CE5A69" w:rsidRDefault="004A766B" w:rsidP="00D25665">
            <w:pPr>
              <w:jc w:val="center"/>
            </w:pPr>
            <w:r w:rsidRPr="00CE5A69">
              <w:rPr>
                <w:sz w:val="28"/>
                <w:szCs w:val="28"/>
                <w:lang w:eastAsia="en-US"/>
              </w:rPr>
              <w:t>0.10</w:t>
            </w:r>
          </w:p>
        </w:tc>
      </w:tr>
      <w:tr w:rsidR="004A766B" w:rsidRPr="00CE5A69" w:rsidTr="004A76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131E5B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31E5B">
              <w:rPr>
                <w:sz w:val="28"/>
                <w:szCs w:val="28"/>
                <w:lang w:eastAsia="en-US"/>
              </w:rPr>
              <w:t>Н4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CE5A69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CE5A69">
              <w:rPr>
                <w:sz w:val="28"/>
                <w:szCs w:val="28"/>
                <w:lang w:eastAsia="en-US"/>
              </w:rPr>
              <w:t>642981.87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CE5A69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CE5A69">
              <w:rPr>
                <w:sz w:val="28"/>
                <w:szCs w:val="28"/>
                <w:lang w:eastAsia="en-US"/>
              </w:rPr>
              <w:t>1441707.33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6B" w:rsidRPr="00CE5A69" w:rsidRDefault="004A766B" w:rsidP="00D25665">
            <w:pPr>
              <w:jc w:val="center"/>
            </w:pPr>
            <w:r w:rsidRPr="00CE5A69">
              <w:rPr>
                <w:sz w:val="28"/>
                <w:szCs w:val="28"/>
                <w:lang w:eastAsia="en-US"/>
              </w:rPr>
              <w:t>0.10</w:t>
            </w:r>
          </w:p>
        </w:tc>
      </w:tr>
      <w:tr w:rsidR="004A766B" w:rsidRPr="00CE5A69" w:rsidTr="004A76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131E5B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31E5B">
              <w:rPr>
                <w:sz w:val="28"/>
                <w:szCs w:val="28"/>
                <w:lang w:eastAsia="en-US"/>
              </w:rPr>
              <w:t>Н5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CE5A69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CE5A69">
              <w:rPr>
                <w:sz w:val="28"/>
                <w:szCs w:val="28"/>
                <w:lang w:eastAsia="en-US"/>
              </w:rPr>
              <w:t>642977.26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CE5A69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CE5A69">
              <w:rPr>
                <w:sz w:val="28"/>
                <w:szCs w:val="28"/>
                <w:lang w:eastAsia="en-US"/>
              </w:rPr>
              <w:t>1441766.82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6B" w:rsidRPr="00CE5A69" w:rsidRDefault="004A766B" w:rsidP="00D25665">
            <w:pPr>
              <w:jc w:val="center"/>
            </w:pPr>
            <w:r w:rsidRPr="00CE5A69">
              <w:rPr>
                <w:sz w:val="28"/>
                <w:szCs w:val="28"/>
                <w:lang w:eastAsia="en-US"/>
              </w:rPr>
              <w:t>0.10</w:t>
            </w:r>
          </w:p>
        </w:tc>
      </w:tr>
      <w:tr w:rsidR="004A766B" w:rsidRPr="00CE5A69" w:rsidTr="004A76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131E5B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31E5B">
              <w:rPr>
                <w:sz w:val="28"/>
                <w:szCs w:val="28"/>
                <w:lang w:eastAsia="en-US"/>
              </w:rPr>
              <w:t>Н6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CE5A69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CE5A69">
              <w:rPr>
                <w:sz w:val="28"/>
                <w:szCs w:val="28"/>
                <w:lang w:eastAsia="en-US"/>
              </w:rPr>
              <w:t>643000.51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CE5A69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CE5A69">
              <w:rPr>
                <w:sz w:val="28"/>
                <w:szCs w:val="28"/>
                <w:lang w:eastAsia="en-US"/>
              </w:rPr>
              <w:t>1441768.49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6B" w:rsidRPr="00CE5A69" w:rsidRDefault="004A766B" w:rsidP="00D25665">
            <w:pPr>
              <w:jc w:val="center"/>
            </w:pPr>
            <w:r w:rsidRPr="00CE5A69">
              <w:rPr>
                <w:sz w:val="28"/>
                <w:szCs w:val="28"/>
                <w:lang w:eastAsia="en-US"/>
              </w:rPr>
              <w:t>0.10</w:t>
            </w:r>
          </w:p>
        </w:tc>
      </w:tr>
      <w:tr w:rsidR="004A766B" w:rsidRPr="00CE5A69" w:rsidTr="004A76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131E5B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31E5B">
              <w:rPr>
                <w:sz w:val="28"/>
                <w:szCs w:val="28"/>
                <w:lang w:eastAsia="en-US"/>
              </w:rPr>
              <w:t>Н7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CE5A69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CE5A69">
              <w:rPr>
                <w:sz w:val="28"/>
                <w:szCs w:val="28"/>
                <w:lang w:eastAsia="en-US"/>
              </w:rPr>
              <w:t>642998.54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CE5A69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CE5A69">
              <w:rPr>
                <w:sz w:val="28"/>
                <w:szCs w:val="28"/>
                <w:lang w:eastAsia="en-US"/>
              </w:rPr>
              <w:t>1441788.40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6B" w:rsidRPr="00CE5A69" w:rsidRDefault="004A766B" w:rsidP="00D25665">
            <w:pPr>
              <w:jc w:val="center"/>
            </w:pPr>
            <w:r w:rsidRPr="00CE5A69">
              <w:rPr>
                <w:sz w:val="28"/>
                <w:szCs w:val="28"/>
                <w:lang w:eastAsia="en-US"/>
              </w:rPr>
              <w:t>0.10</w:t>
            </w:r>
          </w:p>
        </w:tc>
      </w:tr>
      <w:tr w:rsidR="004A766B" w:rsidRPr="00CE5A69" w:rsidTr="004A76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131E5B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31E5B">
              <w:rPr>
                <w:sz w:val="28"/>
                <w:szCs w:val="28"/>
                <w:lang w:eastAsia="en-US"/>
              </w:rPr>
              <w:t>Н8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CE5A69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CE5A69">
              <w:rPr>
                <w:sz w:val="28"/>
                <w:szCs w:val="28"/>
                <w:lang w:eastAsia="en-US"/>
              </w:rPr>
              <w:t>642957.71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CE5A69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CE5A69">
              <w:rPr>
                <w:sz w:val="28"/>
                <w:szCs w:val="28"/>
                <w:lang w:eastAsia="en-US"/>
              </w:rPr>
              <w:t>1441785.13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6B" w:rsidRPr="00CE5A69" w:rsidRDefault="004A766B" w:rsidP="00D25665">
            <w:pPr>
              <w:jc w:val="center"/>
            </w:pPr>
            <w:r w:rsidRPr="00CE5A69">
              <w:rPr>
                <w:sz w:val="28"/>
                <w:szCs w:val="28"/>
                <w:lang w:eastAsia="en-US"/>
              </w:rPr>
              <w:t>0.10</w:t>
            </w:r>
          </w:p>
        </w:tc>
      </w:tr>
      <w:tr w:rsidR="004A766B" w:rsidRPr="00CE5A69" w:rsidTr="004A76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131E5B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31E5B">
              <w:rPr>
                <w:sz w:val="28"/>
                <w:szCs w:val="28"/>
                <w:lang w:eastAsia="en-US"/>
              </w:rPr>
              <w:t>Н9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CE5A69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CE5A69">
              <w:rPr>
                <w:sz w:val="28"/>
                <w:szCs w:val="28"/>
                <w:lang w:eastAsia="en-US"/>
              </w:rPr>
              <w:t>642957.30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CE5A69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CE5A69">
              <w:rPr>
                <w:sz w:val="28"/>
                <w:szCs w:val="28"/>
                <w:lang w:eastAsia="en-US"/>
              </w:rPr>
              <w:t>1441790.12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6B" w:rsidRPr="00CE5A69" w:rsidRDefault="004A766B" w:rsidP="00D25665">
            <w:pPr>
              <w:jc w:val="center"/>
            </w:pPr>
            <w:r w:rsidRPr="00CE5A69">
              <w:rPr>
                <w:sz w:val="28"/>
                <w:szCs w:val="28"/>
                <w:lang w:eastAsia="en-US"/>
              </w:rPr>
              <w:t>0.10</w:t>
            </w:r>
          </w:p>
        </w:tc>
      </w:tr>
      <w:tr w:rsidR="004A766B" w:rsidRPr="006C7854" w:rsidTr="004A76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6C7854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  <w:lang w:eastAsia="en-US"/>
              </w:rPr>
            </w:pPr>
            <w:r w:rsidRPr="006C7854">
              <w:rPr>
                <w:sz w:val="28"/>
                <w:szCs w:val="28"/>
                <w:highlight w:val="yellow"/>
                <w:lang w:eastAsia="en-US"/>
              </w:rPr>
              <w:t>Н10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6C7854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  <w:lang w:eastAsia="en-US"/>
              </w:rPr>
            </w:pPr>
            <w:r w:rsidRPr="006C7854">
              <w:rPr>
                <w:sz w:val="28"/>
                <w:szCs w:val="28"/>
                <w:highlight w:val="yellow"/>
                <w:lang w:eastAsia="en-US"/>
              </w:rPr>
              <w:t>642956.08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6C7854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  <w:lang w:eastAsia="en-US"/>
              </w:rPr>
            </w:pPr>
            <w:r w:rsidRPr="006C7854">
              <w:rPr>
                <w:sz w:val="28"/>
                <w:szCs w:val="28"/>
                <w:highlight w:val="yellow"/>
                <w:lang w:eastAsia="en-US"/>
              </w:rPr>
              <w:t>1441772.40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6B" w:rsidRPr="006C7854" w:rsidRDefault="004A766B" w:rsidP="00D25665">
            <w:pPr>
              <w:jc w:val="center"/>
              <w:rPr>
                <w:highlight w:val="yellow"/>
              </w:rPr>
            </w:pPr>
            <w:r w:rsidRPr="006C7854">
              <w:rPr>
                <w:sz w:val="28"/>
                <w:szCs w:val="28"/>
                <w:highlight w:val="yellow"/>
                <w:lang w:eastAsia="en-US"/>
              </w:rPr>
              <w:t>0.10</w:t>
            </w:r>
          </w:p>
        </w:tc>
      </w:tr>
      <w:tr w:rsidR="004A766B" w:rsidRPr="00CE5A69" w:rsidTr="004A76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6C7854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  <w:lang w:eastAsia="en-US"/>
              </w:rPr>
            </w:pPr>
            <w:r w:rsidRPr="006C7854">
              <w:rPr>
                <w:sz w:val="28"/>
                <w:szCs w:val="28"/>
                <w:highlight w:val="yellow"/>
                <w:lang w:eastAsia="en-US"/>
              </w:rPr>
              <w:t>Н11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6C7854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  <w:lang w:eastAsia="en-US"/>
              </w:rPr>
            </w:pPr>
            <w:r w:rsidRPr="006C7854">
              <w:rPr>
                <w:sz w:val="28"/>
                <w:szCs w:val="28"/>
                <w:highlight w:val="yellow"/>
                <w:lang w:eastAsia="en-US"/>
              </w:rPr>
              <w:t>642963.26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6B" w:rsidRPr="006C7854" w:rsidRDefault="004A766B" w:rsidP="00D25665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  <w:lang w:eastAsia="en-US"/>
              </w:rPr>
            </w:pPr>
            <w:r w:rsidRPr="006C7854">
              <w:rPr>
                <w:sz w:val="28"/>
                <w:szCs w:val="28"/>
                <w:highlight w:val="yellow"/>
                <w:lang w:eastAsia="en-US"/>
              </w:rPr>
              <w:t>1441683.16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6B" w:rsidRPr="00CE5A69" w:rsidRDefault="004A766B" w:rsidP="00D25665">
            <w:pPr>
              <w:jc w:val="center"/>
            </w:pPr>
            <w:r w:rsidRPr="006C7854">
              <w:rPr>
                <w:sz w:val="28"/>
                <w:szCs w:val="28"/>
                <w:highlight w:val="yellow"/>
                <w:lang w:eastAsia="en-US"/>
              </w:rPr>
              <w:t>0.10</w:t>
            </w:r>
          </w:p>
        </w:tc>
      </w:tr>
    </w:tbl>
    <w:p w:rsidR="006A75BC" w:rsidRDefault="006A75BC" w:rsidP="00611CB1">
      <w:pPr>
        <w:pStyle w:val="a5"/>
        <w:jc w:val="center"/>
        <w:rPr>
          <w:b/>
          <w:sz w:val="28"/>
        </w:rPr>
      </w:pPr>
    </w:p>
    <w:p w:rsidR="007904BE" w:rsidRDefault="007904BE" w:rsidP="00611CB1">
      <w:pPr>
        <w:pStyle w:val="a5"/>
        <w:jc w:val="center"/>
        <w:rPr>
          <w:b/>
          <w:sz w:val="28"/>
        </w:rPr>
      </w:pPr>
    </w:p>
    <w:p w:rsidR="007904BE" w:rsidRDefault="007904BE" w:rsidP="00611CB1">
      <w:pPr>
        <w:pStyle w:val="a5"/>
        <w:jc w:val="center"/>
        <w:rPr>
          <w:b/>
          <w:sz w:val="28"/>
        </w:rPr>
      </w:pPr>
    </w:p>
    <w:p w:rsidR="007904BE" w:rsidRDefault="007904BE" w:rsidP="00611CB1">
      <w:pPr>
        <w:pStyle w:val="a5"/>
        <w:jc w:val="center"/>
        <w:rPr>
          <w:b/>
          <w:sz w:val="28"/>
        </w:rPr>
      </w:pPr>
    </w:p>
    <w:p w:rsidR="007904BE" w:rsidRDefault="007904BE" w:rsidP="00611CB1">
      <w:pPr>
        <w:pStyle w:val="a5"/>
        <w:jc w:val="center"/>
        <w:rPr>
          <w:b/>
          <w:sz w:val="28"/>
        </w:rPr>
      </w:pPr>
    </w:p>
    <w:p w:rsidR="007904BE" w:rsidRDefault="007904BE" w:rsidP="00611CB1">
      <w:pPr>
        <w:pStyle w:val="a5"/>
        <w:jc w:val="center"/>
        <w:rPr>
          <w:b/>
          <w:sz w:val="28"/>
        </w:rPr>
      </w:pPr>
    </w:p>
    <w:p w:rsidR="00611CB1" w:rsidRPr="00137844" w:rsidRDefault="006A75BC" w:rsidP="00137844">
      <w:pPr>
        <w:pStyle w:val="a5"/>
        <w:numPr>
          <w:ilvl w:val="0"/>
          <w:numId w:val="16"/>
        </w:numPr>
        <w:ind w:left="0" w:firstLine="709"/>
        <w:rPr>
          <w:sz w:val="28"/>
        </w:rPr>
      </w:pPr>
      <w:r w:rsidRPr="00137844">
        <w:rPr>
          <w:sz w:val="28"/>
        </w:rPr>
        <w:lastRenderedPageBreak/>
        <w:t>Карта-схема границ территории Памятника</w:t>
      </w:r>
    </w:p>
    <w:p w:rsidR="00364C0C" w:rsidRDefault="00364C0C" w:rsidP="00364C0C">
      <w:pPr>
        <w:pStyle w:val="a5"/>
        <w:ind w:left="1068"/>
        <w:rPr>
          <w:sz w:val="28"/>
        </w:rPr>
      </w:pPr>
    </w:p>
    <w:p w:rsidR="00364C0C" w:rsidRDefault="00210AA4" w:rsidP="002C0FC9">
      <w:pPr>
        <w:pStyle w:val="a5"/>
        <w:ind w:left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40425" cy="8402320"/>
            <wp:effectExtent l="19050" t="0" r="3175" b="0"/>
            <wp:docPr id="1" name="Рисунок 0" descr="224 ленин72 графика 3 грт тер для рас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4 ленин72 графика 3 грт тер для расп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C0C" w:rsidRPr="006A75BC" w:rsidRDefault="00364C0C" w:rsidP="008B7610">
      <w:pPr>
        <w:pStyle w:val="a5"/>
        <w:ind w:left="0"/>
        <w:jc w:val="center"/>
        <w:rPr>
          <w:sz w:val="28"/>
        </w:rPr>
      </w:pPr>
    </w:p>
    <w:p w:rsidR="006A75BC" w:rsidRDefault="006A75BC" w:rsidP="007904B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Режим использования территории объекта культурного наследия </w:t>
      </w:r>
      <w:r>
        <w:rPr>
          <w:rFonts w:ascii="Times New Roman" w:hAnsi="Times New Roman" w:cs="Times New Roman"/>
          <w:b/>
          <w:color w:val="000000" w:themeColor="text1"/>
          <w:sz w:val="28"/>
        </w:rPr>
        <w:t>регионального значения</w:t>
      </w:r>
    </w:p>
    <w:p w:rsidR="00794EA3" w:rsidRPr="00033AF3" w:rsidRDefault="00794EA3" w:rsidP="007904B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«Жилой дом»</w:t>
      </w:r>
      <w:r w:rsidRPr="00033AF3"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794EA3" w:rsidRPr="006A75BC" w:rsidRDefault="00794EA3" w:rsidP="007904BE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(город Мурманск, проспект Ленина, дом 72)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4D534C" w:rsidRPr="00701F25" w:rsidRDefault="004D534C" w:rsidP="007904BE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701F25">
        <w:rPr>
          <w:color w:val="000000"/>
          <w:sz w:val="23"/>
          <w:szCs w:val="23"/>
        </w:rPr>
        <w:t xml:space="preserve"> </w:t>
      </w:r>
    </w:p>
    <w:p w:rsidR="00B464B5" w:rsidRPr="00A93C43" w:rsidRDefault="00B464B5" w:rsidP="007904BE">
      <w:pPr>
        <w:pStyle w:val="ConsPlusNormal"/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C43">
        <w:rPr>
          <w:rFonts w:ascii="Times New Roman" w:hAnsi="Times New Roman" w:cs="Times New Roman"/>
          <w:sz w:val="28"/>
          <w:szCs w:val="28"/>
        </w:rPr>
        <w:t>В границах территории объекта</w:t>
      </w:r>
      <w:r w:rsidR="00794EA3" w:rsidRPr="00A93C43">
        <w:rPr>
          <w:rFonts w:ascii="Times New Roman" w:hAnsi="Times New Roman" w:cs="Times New Roman"/>
          <w:sz w:val="28"/>
          <w:szCs w:val="28"/>
        </w:rPr>
        <w:t xml:space="preserve"> культурного наследия</w:t>
      </w:r>
      <w:r w:rsidR="00E07C11">
        <w:rPr>
          <w:rFonts w:ascii="Times New Roman" w:hAnsi="Times New Roman" w:cs="Times New Roman"/>
          <w:sz w:val="28"/>
          <w:szCs w:val="28"/>
        </w:rPr>
        <w:t xml:space="preserve"> «Жилой дом»</w:t>
      </w:r>
      <w:r w:rsidR="00794EA3" w:rsidRPr="00A93C43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Pr="00A93C43">
        <w:rPr>
          <w:rFonts w:ascii="Times New Roman" w:hAnsi="Times New Roman" w:cs="Times New Roman"/>
          <w:sz w:val="28"/>
          <w:szCs w:val="28"/>
        </w:rPr>
        <w:t>амятник) запрещается:</w:t>
      </w:r>
    </w:p>
    <w:p w:rsidR="000840A7" w:rsidRPr="000840A7" w:rsidRDefault="000840A7" w:rsidP="007904BE">
      <w:pPr>
        <w:pStyle w:val="a5"/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Проектирование и проведение земляных, строительных, мелиоративных и иных работ, за исключением работ по сохранению данного Памятника и его территории, а также хозяйственной деятельности, не нарушающей целостности Памятника и не создающей угрозы его повреждения, разрушения или уничтожения,</w:t>
      </w:r>
      <w:r w:rsidRPr="000840A7">
        <w:rPr>
          <w:color w:val="000000"/>
          <w:sz w:val="28"/>
        </w:rPr>
        <w:t xml:space="preserve"> а также экстренных работ, связанных с возникновением аварийных ситуаций на объектах, расположенных на данной территории.</w:t>
      </w:r>
    </w:p>
    <w:p w:rsidR="000840A7" w:rsidRPr="00A93C43" w:rsidRDefault="000840A7" w:rsidP="007904BE">
      <w:pPr>
        <w:pStyle w:val="a5"/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sz w:val="28"/>
          <w:szCs w:val="28"/>
        </w:rPr>
        <w:t>Строительство объектов капитального строительства и увеличение объемно-пространственных характеристик, существующих на территории</w:t>
      </w:r>
      <w:r>
        <w:rPr>
          <w:sz w:val="28"/>
          <w:szCs w:val="28"/>
        </w:rPr>
        <w:t xml:space="preserve"> П</w:t>
      </w:r>
      <w:r w:rsidRPr="00A93C43">
        <w:rPr>
          <w:sz w:val="28"/>
          <w:szCs w:val="28"/>
        </w:rPr>
        <w:t>амятника объек</w:t>
      </w:r>
      <w:bookmarkStart w:id="0" w:name="_Toc250301166"/>
      <w:r w:rsidRPr="00A93C43">
        <w:rPr>
          <w:sz w:val="28"/>
          <w:szCs w:val="28"/>
        </w:rPr>
        <w:t>тов капитального строительства.</w:t>
      </w:r>
    </w:p>
    <w:p w:rsidR="000840A7" w:rsidRPr="00A93C43" w:rsidRDefault="000840A7" w:rsidP="007904BE">
      <w:pPr>
        <w:pStyle w:val="a5"/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>установленного предмета охраны П</w:t>
      </w:r>
      <w:r w:rsidRPr="00A93C43">
        <w:rPr>
          <w:sz w:val="28"/>
          <w:szCs w:val="28"/>
        </w:rPr>
        <w:t>амятника, характеристик культурного ландшафта (в т.ч. относительных отметок исторического рельефа)</w:t>
      </w:r>
      <w:bookmarkStart w:id="1" w:name="_Toc250301170"/>
      <w:bookmarkEnd w:id="0"/>
      <w:r w:rsidRPr="00A93C43">
        <w:rPr>
          <w:sz w:val="28"/>
          <w:szCs w:val="28"/>
        </w:rPr>
        <w:t>.</w:t>
      </w:r>
    </w:p>
    <w:p w:rsidR="000840A7" w:rsidRPr="00A93C43" w:rsidRDefault="000840A7" w:rsidP="007904BE">
      <w:pPr>
        <w:pStyle w:val="a5"/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Размещение наружной рекламы.</w:t>
      </w:r>
    </w:p>
    <w:p w:rsidR="000840A7" w:rsidRPr="00A93C43" w:rsidRDefault="000840A7" w:rsidP="007904BE">
      <w:pPr>
        <w:pStyle w:val="a5"/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Засорение территории бытовыми отходами.</w:t>
      </w:r>
    </w:p>
    <w:p w:rsidR="000840A7" w:rsidRPr="00A93C43" w:rsidRDefault="000840A7" w:rsidP="007904BE">
      <w:pPr>
        <w:pStyle w:val="a5"/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Ухудшение видовых раскрытий.</w:t>
      </w:r>
    </w:p>
    <w:p w:rsidR="000840A7" w:rsidRPr="00A93C43" w:rsidRDefault="000840A7" w:rsidP="007904BE">
      <w:pPr>
        <w:pStyle w:val="a5"/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Проведение работ, приводящих к ухудшению</w:t>
      </w:r>
      <w:r>
        <w:rPr>
          <w:rFonts w:eastAsiaTheme="minorHAnsi"/>
          <w:sz w:val="28"/>
          <w:szCs w:val="28"/>
          <w:lang w:eastAsia="en-US"/>
        </w:rPr>
        <w:t xml:space="preserve"> состояния территории П</w:t>
      </w:r>
      <w:r w:rsidRPr="00A93C43">
        <w:rPr>
          <w:rFonts w:eastAsiaTheme="minorHAnsi"/>
          <w:sz w:val="28"/>
          <w:szCs w:val="28"/>
          <w:lang w:eastAsia="en-US"/>
        </w:rPr>
        <w:t>амятника.</w:t>
      </w:r>
    </w:p>
    <w:p w:rsidR="000840A7" w:rsidRPr="00A93C43" w:rsidRDefault="000840A7" w:rsidP="007904BE">
      <w:pPr>
        <w:pStyle w:val="a5"/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Создание разрушающих вибрационных нагрузок динамическим воздействием на грунты в зоне и</w:t>
      </w:r>
      <w:r>
        <w:rPr>
          <w:rFonts w:eastAsiaTheme="minorHAnsi"/>
          <w:sz w:val="28"/>
          <w:szCs w:val="28"/>
          <w:lang w:eastAsia="en-US"/>
        </w:rPr>
        <w:t>х взаимодействия с территорией П</w:t>
      </w:r>
      <w:r w:rsidRPr="00A93C43">
        <w:rPr>
          <w:rFonts w:eastAsiaTheme="minorHAnsi"/>
          <w:sz w:val="28"/>
          <w:szCs w:val="28"/>
          <w:lang w:eastAsia="en-US"/>
        </w:rPr>
        <w:t>амятника.</w:t>
      </w:r>
    </w:p>
    <w:p w:rsidR="000840A7" w:rsidRPr="00A93C43" w:rsidRDefault="000840A7" w:rsidP="007904BE">
      <w:pPr>
        <w:pStyle w:val="a5"/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 xml:space="preserve"> Размещение конструкций без согласования с исполнительным органом государственной власти, уполномоченным в области охраны объектов культурного наследия.</w:t>
      </w:r>
    </w:p>
    <w:bookmarkEnd w:id="1"/>
    <w:p w:rsidR="00177F94" w:rsidRDefault="00177F94" w:rsidP="007904BE">
      <w:pPr>
        <w:pStyle w:val="a5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firstLine="11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границах территории Памятника разрешается:</w:t>
      </w:r>
    </w:p>
    <w:p w:rsidR="00177F94" w:rsidRDefault="00177F94" w:rsidP="007904BE">
      <w:pPr>
        <w:pStyle w:val="a5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Ведение хозяйственной деятельности, не противоречащей требованиям обеспечения сохранности Памятника и позволяющей обеспечить функционирование памятника в современных условиях.</w:t>
      </w:r>
    </w:p>
    <w:p w:rsidR="00177F94" w:rsidRDefault="00177F94" w:rsidP="007904BE">
      <w:pPr>
        <w:pStyle w:val="a5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Расположение вывесок, связанных с функциональным назначением Памятника, согласованных с исполнительным органом государственной власти, уполномоченным в сфере охраны объектов культурного наследия</w:t>
      </w:r>
      <w:bookmarkStart w:id="2" w:name="_Toc250301168"/>
      <w:r>
        <w:rPr>
          <w:sz w:val="28"/>
          <w:szCs w:val="28"/>
        </w:rPr>
        <w:t>.</w:t>
      </w:r>
    </w:p>
    <w:p w:rsidR="00177F94" w:rsidRDefault="00177F94" w:rsidP="007904BE">
      <w:pPr>
        <w:pStyle w:val="a5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Проведение мероприятий по обеспечению охранной и пожарной безопасности Памятника</w:t>
      </w:r>
      <w:bookmarkEnd w:id="2"/>
      <w:r>
        <w:rPr>
          <w:sz w:val="28"/>
          <w:szCs w:val="28"/>
        </w:rPr>
        <w:t>.</w:t>
      </w:r>
    </w:p>
    <w:p w:rsidR="00177F94" w:rsidRDefault="00177F94" w:rsidP="007904BE">
      <w:pPr>
        <w:pStyle w:val="a5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Проведение работ по сохранению Памятника, направленных на обеспечение физической сохранности Памятника, в том числе консервация, ремонт, реставрация, приспособление для современного использования.</w:t>
      </w:r>
    </w:p>
    <w:p w:rsidR="00177F94" w:rsidRDefault="00177F94" w:rsidP="007904BE">
      <w:pPr>
        <w:pStyle w:val="a5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Регенерация территории, ее благоустройство по отдельным разработанным и согласованным в установленном порядке проектам</w:t>
      </w:r>
      <w:bookmarkStart w:id="3" w:name="_Toc250301169"/>
      <w:r>
        <w:rPr>
          <w:sz w:val="28"/>
          <w:szCs w:val="28"/>
        </w:rPr>
        <w:t>.</w:t>
      </w:r>
    </w:p>
    <w:p w:rsidR="00177F94" w:rsidRDefault="00177F94" w:rsidP="007904BE">
      <w:pPr>
        <w:pStyle w:val="a5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Сохранение исторического функционального назначения Памятника.</w:t>
      </w:r>
      <w:bookmarkEnd w:id="3"/>
    </w:p>
    <w:p w:rsidR="00B464B5" w:rsidRPr="00A93C43" w:rsidRDefault="00B464B5" w:rsidP="007904BE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217530" w:rsidRPr="00A93C43" w:rsidRDefault="00A93C43" w:rsidP="007904BE">
      <w:pPr>
        <w:pStyle w:val="a5"/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93C43">
        <w:rPr>
          <w:color w:val="000000" w:themeColor="text1"/>
          <w:sz w:val="28"/>
          <w:szCs w:val="28"/>
        </w:rPr>
        <w:t>3</w:t>
      </w:r>
      <w:r w:rsidR="00217530" w:rsidRPr="00A93C43">
        <w:rPr>
          <w:color w:val="000000" w:themeColor="text1"/>
          <w:sz w:val="28"/>
          <w:szCs w:val="28"/>
        </w:rPr>
        <w:t xml:space="preserve">. Проведение всех работ </w:t>
      </w:r>
      <w:r w:rsidR="0086264C" w:rsidRPr="00A93C43">
        <w:rPr>
          <w:color w:val="000000" w:themeColor="text1"/>
          <w:sz w:val="28"/>
          <w:szCs w:val="28"/>
        </w:rPr>
        <w:t xml:space="preserve">на территории Памятника </w:t>
      </w:r>
      <w:r w:rsidR="00DC182C" w:rsidRPr="00A93C43">
        <w:rPr>
          <w:color w:val="000000" w:themeColor="text1"/>
          <w:sz w:val="28"/>
          <w:szCs w:val="28"/>
        </w:rPr>
        <w:t>осуществляетс</w:t>
      </w:r>
      <w:r w:rsidR="00217530" w:rsidRPr="00A93C43">
        <w:rPr>
          <w:color w:val="000000" w:themeColor="text1"/>
          <w:sz w:val="28"/>
          <w:szCs w:val="28"/>
        </w:rPr>
        <w:t xml:space="preserve">я на основании проектов проведения таких работ, согласованных </w:t>
      </w:r>
      <w:r>
        <w:rPr>
          <w:color w:val="000000" w:themeColor="text1"/>
          <w:sz w:val="28"/>
          <w:szCs w:val="28"/>
        </w:rPr>
        <w:t>исполнительным органом государственной власти</w:t>
      </w:r>
      <w:r w:rsidR="00217530" w:rsidRPr="00A93C43">
        <w:rPr>
          <w:color w:val="000000" w:themeColor="text1"/>
          <w:sz w:val="28"/>
          <w:szCs w:val="28"/>
        </w:rPr>
        <w:t xml:space="preserve"> Мурманской области, уполномоченным в области сохранения, использования, популяризации и государственной охраны объектов культурного наследия.</w:t>
      </w:r>
    </w:p>
    <w:p w:rsidR="00217530" w:rsidRDefault="00217530" w:rsidP="007904BE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p w:rsidR="00217530" w:rsidRDefault="00217530" w:rsidP="007904BE">
      <w:pPr>
        <w:pStyle w:val="2"/>
        <w:shd w:val="clear" w:color="auto" w:fill="auto"/>
        <w:spacing w:line="24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</w:t>
      </w:r>
    </w:p>
    <w:p w:rsidR="006A75BC" w:rsidRDefault="006A75BC" w:rsidP="007904BE">
      <w:pPr>
        <w:pStyle w:val="a4"/>
        <w:ind w:firstLine="709"/>
        <w:jc w:val="both"/>
      </w:pPr>
    </w:p>
    <w:p w:rsidR="006A75BC" w:rsidRDefault="006A75BC" w:rsidP="00190F62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sectPr w:rsidR="006A75BC" w:rsidSect="004741D0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F27" w:rsidRDefault="00793F27" w:rsidP="0045521E">
      <w:r>
        <w:separator/>
      </w:r>
    </w:p>
  </w:endnote>
  <w:endnote w:type="continuationSeparator" w:id="1">
    <w:p w:rsidR="00793F27" w:rsidRDefault="00793F27" w:rsidP="0045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F27" w:rsidRDefault="00793F27" w:rsidP="0045521E">
      <w:r>
        <w:separator/>
      </w:r>
    </w:p>
  </w:footnote>
  <w:footnote w:type="continuationSeparator" w:id="1">
    <w:p w:rsidR="00793F27" w:rsidRDefault="00793F27" w:rsidP="00455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2121"/>
      <w:docPartObj>
        <w:docPartGallery w:val="Page Numbers (Top of Page)"/>
        <w:docPartUnique/>
      </w:docPartObj>
    </w:sdtPr>
    <w:sdtContent>
      <w:p w:rsidR="004741D0" w:rsidRDefault="00BF07BB">
        <w:pPr>
          <w:pStyle w:val="a6"/>
          <w:jc w:val="center"/>
        </w:pPr>
        <w:fldSimple w:instr=" PAGE   \* MERGEFORMAT ">
          <w:r w:rsidR="006C7854">
            <w:rPr>
              <w:noProof/>
            </w:rPr>
            <w:t>5</w:t>
          </w:r>
        </w:fldSimple>
      </w:p>
    </w:sdtContent>
  </w:sdt>
  <w:p w:rsidR="004741D0" w:rsidRDefault="004741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27E"/>
    <w:multiLevelType w:val="hybridMultilevel"/>
    <w:tmpl w:val="C4BC0BBA"/>
    <w:lvl w:ilvl="0" w:tplc="2330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D7E"/>
    <w:multiLevelType w:val="multilevel"/>
    <w:tmpl w:val="36CC9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2">
    <w:nsid w:val="0BCA77CA"/>
    <w:multiLevelType w:val="hybridMultilevel"/>
    <w:tmpl w:val="88F6A726"/>
    <w:lvl w:ilvl="0" w:tplc="A0DA673A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01686"/>
    <w:multiLevelType w:val="hybridMultilevel"/>
    <w:tmpl w:val="2E4C7CD2"/>
    <w:lvl w:ilvl="0" w:tplc="B02650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D3FFF"/>
    <w:multiLevelType w:val="hybridMultilevel"/>
    <w:tmpl w:val="6A26942E"/>
    <w:lvl w:ilvl="0" w:tplc="803AD1C0">
      <w:start w:val="1"/>
      <w:numFmt w:val="decimal"/>
      <w:suff w:val="space"/>
      <w:lvlText w:val="%1."/>
      <w:lvlJc w:val="left"/>
      <w:pPr>
        <w:ind w:left="1158" w:hanging="45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21340"/>
    <w:multiLevelType w:val="hybridMultilevel"/>
    <w:tmpl w:val="5B4AA286"/>
    <w:lvl w:ilvl="0" w:tplc="6C686AB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883006"/>
    <w:multiLevelType w:val="multilevel"/>
    <w:tmpl w:val="7D98D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4C1144"/>
    <w:multiLevelType w:val="multilevel"/>
    <w:tmpl w:val="0A9EAE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8">
    <w:nsid w:val="20935ED7"/>
    <w:multiLevelType w:val="hybridMultilevel"/>
    <w:tmpl w:val="D2F24662"/>
    <w:lvl w:ilvl="0" w:tplc="578AC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6000D"/>
    <w:multiLevelType w:val="hybridMultilevel"/>
    <w:tmpl w:val="54A246B2"/>
    <w:lvl w:ilvl="0" w:tplc="257AFB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91FDE"/>
    <w:multiLevelType w:val="hybridMultilevel"/>
    <w:tmpl w:val="9D28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1196B"/>
    <w:multiLevelType w:val="multilevel"/>
    <w:tmpl w:val="0D3CF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04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2">
    <w:nsid w:val="4D6D0AEB"/>
    <w:multiLevelType w:val="multilevel"/>
    <w:tmpl w:val="99586A2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3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3">
    <w:nsid w:val="500465F9"/>
    <w:multiLevelType w:val="hybridMultilevel"/>
    <w:tmpl w:val="85EC0E70"/>
    <w:lvl w:ilvl="0" w:tplc="6A9A3250">
      <w:start w:val="1"/>
      <w:numFmt w:val="bullet"/>
      <w:suff w:val="space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63743C6"/>
    <w:multiLevelType w:val="hybridMultilevel"/>
    <w:tmpl w:val="C57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A5FDE"/>
    <w:multiLevelType w:val="hybridMultilevel"/>
    <w:tmpl w:val="111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E35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E2E24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3AF4D94"/>
    <w:multiLevelType w:val="multilevel"/>
    <w:tmpl w:val="6C32336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63" w:hanging="885"/>
      </w:pPr>
      <w:rPr>
        <w:rFonts w:eastAsia="Times New Roman" w:hint="default"/>
        <w:b w:val="0"/>
      </w:rPr>
    </w:lvl>
    <w:lvl w:ilvl="3">
      <w:start w:val="6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9">
    <w:nsid w:val="763C3605"/>
    <w:multiLevelType w:val="hybridMultilevel"/>
    <w:tmpl w:val="547696D6"/>
    <w:lvl w:ilvl="0" w:tplc="379CC02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944B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71417D6"/>
    <w:multiLevelType w:val="multilevel"/>
    <w:tmpl w:val="312A6B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22">
    <w:nsid w:val="78A94429"/>
    <w:multiLevelType w:val="hybridMultilevel"/>
    <w:tmpl w:val="3022F060"/>
    <w:lvl w:ilvl="0" w:tplc="6916E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73C26"/>
    <w:multiLevelType w:val="hybridMultilevel"/>
    <w:tmpl w:val="AA6A0F56"/>
    <w:lvl w:ilvl="0" w:tplc="C52A5822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22"/>
  </w:num>
  <w:num w:numId="5">
    <w:abstractNumId w:val="10"/>
  </w:num>
  <w:num w:numId="6">
    <w:abstractNumId w:val="15"/>
  </w:num>
  <w:num w:numId="7">
    <w:abstractNumId w:val="20"/>
  </w:num>
  <w:num w:numId="8">
    <w:abstractNumId w:val="16"/>
  </w:num>
  <w:num w:numId="9">
    <w:abstractNumId w:val="6"/>
  </w:num>
  <w:num w:numId="10">
    <w:abstractNumId w:val="17"/>
  </w:num>
  <w:num w:numId="11">
    <w:abstractNumId w:val="3"/>
  </w:num>
  <w:num w:numId="12">
    <w:abstractNumId w:val="14"/>
  </w:num>
  <w:num w:numId="13">
    <w:abstractNumId w:val="5"/>
  </w:num>
  <w:num w:numId="14">
    <w:abstractNumId w:val="4"/>
  </w:num>
  <w:num w:numId="15">
    <w:abstractNumId w:val="23"/>
  </w:num>
  <w:num w:numId="16">
    <w:abstractNumId w:val="2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18"/>
  </w:num>
  <w:num w:numId="22">
    <w:abstractNumId w:val="9"/>
  </w:num>
  <w:num w:numId="23">
    <w:abstractNumId w:val="1"/>
  </w:num>
  <w:num w:numId="24">
    <w:abstractNumId w:val="21"/>
  </w:num>
  <w:num w:numId="25">
    <w:abstractNumId w:val="7"/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7B0EB1"/>
    <w:rsid w:val="0001117D"/>
    <w:rsid w:val="00016C16"/>
    <w:rsid w:val="00031D04"/>
    <w:rsid w:val="00033AF3"/>
    <w:rsid w:val="000411B1"/>
    <w:rsid w:val="0007374E"/>
    <w:rsid w:val="000840A7"/>
    <w:rsid w:val="00093A41"/>
    <w:rsid w:val="000B4D38"/>
    <w:rsid w:val="000C5219"/>
    <w:rsid w:val="000C72FA"/>
    <w:rsid w:val="000F3763"/>
    <w:rsid w:val="00106D6F"/>
    <w:rsid w:val="00122259"/>
    <w:rsid w:val="00122367"/>
    <w:rsid w:val="00137844"/>
    <w:rsid w:val="00162912"/>
    <w:rsid w:val="00165671"/>
    <w:rsid w:val="00174678"/>
    <w:rsid w:val="00177F94"/>
    <w:rsid w:val="00186F41"/>
    <w:rsid w:val="00190F62"/>
    <w:rsid w:val="00210AA4"/>
    <w:rsid w:val="00211328"/>
    <w:rsid w:val="002142D3"/>
    <w:rsid w:val="00217530"/>
    <w:rsid w:val="0022052F"/>
    <w:rsid w:val="00223C4D"/>
    <w:rsid w:val="00225A07"/>
    <w:rsid w:val="002307C3"/>
    <w:rsid w:val="00233097"/>
    <w:rsid w:val="002352E1"/>
    <w:rsid w:val="00242F81"/>
    <w:rsid w:val="00250D08"/>
    <w:rsid w:val="00295C17"/>
    <w:rsid w:val="002C0FC9"/>
    <w:rsid w:val="002C2EE5"/>
    <w:rsid w:val="00313E42"/>
    <w:rsid w:val="00357C59"/>
    <w:rsid w:val="00364C0C"/>
    <w:rsid w:val="00370AF0"/>
    <w:rsid w:val="00377304"/>
    <w:rsid w:val="003854B4"/>
    <w:rsid w:val="00393375"/>
    <w:rsid w:val="003A1BC2"/>
    <w:rsid w:val="003C5FD9"/>
    <w:rsid w:val="003D2FE6"/>
    <w:rsid w:val="003E1765"/>
    <w:rsid w:val="00443B7B"/>
    <w:rsid w:val="0045521E"/>
    <w:rsid w:val="00460D36"/>
    <w:rsid w:val="00463914"/>
    <w:rsid w:val="004740AF"/>
    <w:rsid w:val="004741D0"/>
    <w:rsid w:val="004743FE"/>
    <w:rsid w:val="00484A98"/>
    <w:rsid w:val="004A766B"/>
    <w:rsid w:val="004D1F8E"/>
    <w:rsid w:val="004D534C"/>
    <w:rsid w:val="004F069A"/>
    <w:rsid w:val="00510FB6"/>
    <w:rsid w:val="00514DF0"/>
    <w:rsid w:val="00523F98"/>
    <w:rsid w:val="00531C5E"/>
    <w:rsid w:val="005322C2"/>
    <w:rsid w:val="00535838"/>
    <w:rsid w:val="00542FCD"/>
    <w:rsid w:val="00575E04"/>
    <w:rsid w:val="00577243"/>
    <w:rsid w:val="005774C3"/>
    <w:rsid w:val="005940F6"/>
    <w:rsid w:val="005A2C00"/>
    <w:rsid w:val="005B22D4"/>
    <w:rsid w:val="005B5EF3"/>
    <w:rsid w:val="005D4E98"/>
    <w:rsid w:val="00606E09"/>
    <w:rsid w:val="00611CB1"/>
    <w:rsid w:val="00646882"/>
    <w:rsid w:val="00673BA4"/>
    <w:rsid w:val="006774FB"/>
    <w:rsid w:val="00681B47"/>
    <w:rsid w:val="00692BC0"/>
    <w:rsid w:val="006A75BC"/>
    <w:rsid w:val="006B056E"/>
    <w:rsid w:val="006B313C"/>
    <w:rsid w:val="006C5EE9"/>
    <w:rsid w:val="006C7854"/>
    <w:rsid w:val="006E6394"/>
    <w:rsid w:val="00701F25"/>
    <w:rsid w:val="0073095B"/>
    <w:rsid w:val="00773F62"/>
    <w:rsid w:val="00777D4C"/>
    <w:rsid w:val="007904BE"/>
    <w:rsid w:val="00793F27"/>
    <w:rsid w:val="00794EA3"/>
    <w:rsid w:val="00797390"/>
    <w:rsid w:val="00797C86"/>
    <w:rsid w:val="007A10F6"/>
    <w:rsid w:val="007B0EB1"/>
    <w:rsid w:val="007B16AF"/>
    <w:rsid w:val="007B4072"/>
    <w:rsid w:val="007D17E3"/>
    <w:rsid w:val="007D4C92"/>
    <w:rsid w:val="007D70D1"/>
    <w:rsid w:val="00816D43"/>
    <w:rsid w:val="00817BAD"/>
    <w:rsid w:val="00835795"/>
    <w:rsid w:val="008544E8"/>
    <w:rsid w:val="0086264C"/>
    <w:rsid w:val="008941B8"/>
    <w:rsid w:val="008B7610"/>
    <w:rsid w:val="008E6CED"/>
    <w:rsid w:val="00901FA7"/>
    <w:rsid w:val="00954070"/>
    <w:rsid w:val="009632D7"/>
    <w:rsid w:val="00964379"/>
    <w:rsid w:val="0097316D"/>
    <w:rsid w:val="009939D0"/>
    <w:rsid w:val="00994AEC"/>
    <w:rsid w:val="009E2E68"/>
    <w:rsid w:val="00A02C6E"/>
    <w:rsid w:val="00A1119D"/>
    <w:rsid w:val="00A44179"/>
    <w:rsid w:val="00A500DC"/>
    <w:rsid w:val="00A93C43"/>
    <w:rsid w:val="00A9553D"/>
    <w:rsid w:val="00AA105D"/>
    <w:rsid w:val="00AA555F"/>
    <w:rsid w:val="00AA6B01"/>
    <w:rsid w:val="00AB1F44"/>
    <w:rsid w:val="00AC3D04"/>
    <w:rsid w:val="00AD4649"/>
    <w:rsid w:val="00AE7FF7"/>
    <w:rsid w:val="00B2362E"/>
    <w:rsid w:val="00B26FE2"/>
    <w:rsid w:val="00B35D17"/>
    <w:rsid w:val="00B4014B"/>
    <w:rsid w:val="00B464B5"/>
    <w:rsid w:val="00B47194"/>
    <w:rsid w:val="00BA7F58"/>
    <w:rsid w:val="00BE380E"/>
    <w:rsid w:val="00BF07BB"/>
    <w:rsid w:val="00C021EB"/>
    <w:rsid w:val="00C30D35"/>
    <w:rsid w:val="00C456AE"/>
    <w:rsid w:val="00C66B0F"/>
    <w:rsid w:val="00C769EA"/>
    <w:rsid w:val="00C82009"/>
    <w:rsid w:val="00CB7E76"/>
    <w:rsid w:val="00CC0664"/>
    <w:rsid w:val="00D15A00"/>
    <w:rsid w:val="00D3061A"/>
    <w:rsid w:val="00D33C58"/>
    <w:rsid w:val="00D41EB7"/>
    <w:rsid w:val="00D851C1"/>
    <w:rsid w:val="00DA5EAF"/>
    <w:rsid w:val="00DB03B5"/>
    <w:rsid w:val="00DC182C"/>
    <w:rsid w:val="00DE56A1"/>
    <w:rsid w:val="00DF6D79"/>
    <w:rsid w:val="00E07C11"/>
    <w:rsid w:val="00E57C69"/>
    <w:rsid w:val="00E738F3"/>
    <w:rsid w:val="00EB28EA"/>
    <w:rsid w:val="00EC7F4C"/>
    <w:rsid w:val="00ED0CB8"/>
    <w:rsid w:val="00ED4D61"/>
    <w:rsid w:val="00ED526D"/>
    <w:rsid w:val="00ED5E48"/>
    <w:rsid w:val="00F0283D"/>
    <w:rsid w:val="00F07BA1"/>
    <w:rsid w:val="00F21D2C"/>
    <w:rsid w:val="00F637BA"/>
    <w:rsid w:val="00F93616"/>
    <w:rsid w:val="00FC3E45"/>
    <w:rsid w:val="00FF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205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2052F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character" w:customStyle="1" w:styleId="1">
    <w:name w:val="Основной текст1"/>
    <w:basedOn w:val="a3"/>
    <w:rsid w:val="0022052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No Spacing"/>
    <w:uiPriority w:val="1"/>
    <w:qFormat/>
    <w:rsid w:val="0022052F"/>
    <w:pPr>
      <w:spacing w:after="0" w:line="240" w:lineRule="auto"/>
    </w:pPr>
  </w:style>
  <w:style w:type="paragraph" w:customStyle="1" w:styleId="Default">
    <w:name w:val="Default"/>
    <w:rsid w:val="000B4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F37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521E"/>
  </w:style>
  <w:style w:type="paragraph" w:styleId="a8">
    <w:name w:val="footer"/>
    <w:basedOn w:val="a"/>
    <w:link w:val="a9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521E"/>
  </w:style>
  <w:style w:type="paragraph" w:styleId="aa">
    <w:name w:val="Balloon Text"/>
    <w:basedOn w:val="a"/>
    <w:link w:val="ab"/>
    <w:uiPriority w:val="99"/>
    <w:semiHidden/>
    <w:unhideWhenUsed/>
    <w:rsid w:val="004552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21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1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01F2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01F2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01F25"/>
    <w:rPr>
      <w:vertAlign w:val="superscript"/>
    </w:rPr>
  </w:style>
  <w:style w:type="paragraph" w:customStyle="1" w:styleId="formattext">
    <w:name w:val="formattext"/>
    <w:basedOn w:val="a"/>
    <w:rsid w:val="00460D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0D36"/>
  </w:style>
  <w:style w:type="paragraph" w:customStyle="1" w:styleId="ConsPlusNormal">
    <w:name w:val="ConsPlusNormal"/>
    <w:qFormat/>
    <w:rsid w:val="00B46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F539-B7F3-4C9B-BF13-DBC227E3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miklyaeva</cp:lastModifiedBy>
  <cp:revision>56</cp:revision>
  <cp:lastPrinted>2016-12-19T12:32:00Z</cp:lastPrinted>
  <dcterms:created xsi:type="dcterms:W3CDTF">2015-12-09T12:47:00Z</dcterms:created>
  <dcterms:modified xsi:type="dcterms:W3CDTF">2017-11-20T10:11:00Z</dcterms:modified>
</cp:coreProperties>
</file>