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38" w:rsidRDefault="00CE033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февраля 2016 г. N 40938</w:t>
      </w:r>
    </w:p>
    <w:p w:rsidR="00CE0338" w:rsidRDefault="00CE0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Title"/>
        <w:jc w:val="center"/>
      </w:pPr>
      <w:r>
        <w:t>МИНИСТЕРСТВО КУЛЬТУРЫ РОССИЙСКОЙ ФЕДЕРАЦИИ</w:t>
      </w:r>
    </w:p>
    <w:p w:rsidR="00CE0338" w:rsidRDefault="00CE0338">
      <w:pPr>
        <w:pStyle w:val="ConsPlusTitle"/>
        <w:jc w:val="center"/>
      </w:pPr>
    </w:p>
    <w:p w:rsidR="00CE0338" w:rsidRDefault="00CE0338">
      <w:pPr>
        <w:pStyle w:val="ConsPlusTitle"/>
        <w:jc w:val="center"/>
      </w:pPr>
      <w:r>
        <w:t>ПРИКАЗ</w:t>
      </w:r>
    </w:p>
    <w:p w:rsidR="00CE0338" w:rsidRDefault="00CE0338">
      <w:pPr>
        <w:pStyle w:val="ConsPlusTitle"/>
        <w:jc w:val="center"/>
      </w:pPr>
      <w:r>
        <w:t>от 30 декабря 2015 г. N 3448</w:t>
      </w:r>
    </w:p>
    <w:p w:rsidR="00CE0338" w:rsidRDefault="00CE0338">
      <w:pPr>
        <w:pStyle w:val="ConsPlusTitle"/>
        <w:jc w:val="center"/>
      </w:pPr>
    </w:p>
    <w:p w:rsidR="00CE0338" w:rsidRDefault="00CE0338">
      <w:pPr>
        <w:pStyle w:val="ConsPlusTitle"/>
        <w:jc w:val="center"/>
      </w:pPr>
      <w:r>
        <w:t>ОБ УТВЕРЖДЕНИИ ТИПОВЫХ ОТРАСЛЕВЫХ НОРМ</w:t>
      </w:r>
    </w:p>
    <w:p w:rsidR="00CE0338" w:rsidRDefault="00CE0338">
      <w:pPr>
        <w:pStyle w:val="ConsPlusTitle"/>
        <w:jc w:val="center"/>
      </w:pPr>
      <w:r>
        <w:t>ТРУДА НА РАБОТЫ, ВЫПОЛНЯЕМЫЕ В КУЛЬТУРНО-ДОСУГОВЫХ</w:t>
      </w:r>
    </w:p>
    <w:p w:rsidR="00CE0338" w:rsidRDefault="00CE0338">
      <w:pPr>
        <w:pStyle w:val="ConsPlusTitle"/>
        <w:jc w:val="center"/>
      </w:pPr>
      <w:r>
        <w:t>УЧРЕЖДЕНИЯХ И ДРУГИХ ОРГАНИЗАЦИЯХ КУЛЬТУРНО-ДОСУГОВОГО ТИПА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приказываю:</w:t>
      </w:r>
    </w:p>
    <w:p w:rsidR="00CE0338" w:rsidRDefault="00CE0338">
      <w:pPr>
        <w:pStyle w:val="ConsPlusNormal"/>
        <w:spacing w:before="220"/>
        <w:ind w:firstLine="540"/>
        <w:jc w:val="both"/>
      </w:pPr>
      <w:r>
        <w:t xml:space="preserve">1. Утвердить типовые отраслевые нормы труда на работы, выполняемые в культурно-досуговых учреждениях и других организациях культурно-досугового типа, согласно </w:t>
      </w:r>
      <w:hyperlink w:anchor="P31" w:history="1">
        <w:r>
          <w:rPr>
            <w:color w:val="0000FF"/>
          </w:rPr>
          <w:t>приложению</w:t>
        </w:r>
      </w:hyperlink>
      <w:r>
        <w:t>.</w:t>
      </w:r>
    </w:p>
    <w:p w:rsidR="00CE0338" w:rsidRDefault="00CE0338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заместителя Министра культуры Российской Федерации Н.А. </w:t>
      </w:r>
      <w:proofErr w:type="spellStart"/>
      <w:r>
        <w:t>Малакова</w:t>
      </w:r>
      <w:proofErr w:type="spellEnd"/>
      <w:r>
        <w:t>.</w:t>
      </w:r>
    </w:p>
    <w:p w:rsidR="00CE0338" w:rsidRDefault="00CE0338">
      <w:pPr>
        <w:pStyle w:val="ConsPlusNormal"/>
        <w:ind w:firstLine="540"/>
        <w:jc w:val="both"/>
      </w:pPr>
    </w:p>
    <w:p w:rsidR="00CE0338" w:rsidRDefault="00CE033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CE0338" w:rsidRDefault="00CE0338">
      <w:pPr>
        <w:pStyle w:val="ConsPlusNormal"/>
        <w:jc w:val="right"/>
      </w:pPr>
      <w:r>
        <w:t>Н.А.МАЛАКОВ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0"/>
      </w:pPr>
      <w:r>
        <w:t>Приложение</w:t>
      </w:r>
    </w:p>
    <w:p w:rsidR="00CE0338" w:rsidRDefault="00CE0338">
      <w:pPr>
        <w:pStyle w:val="ConsPlusNormal"/>
        <w:jc w:val="right"/>
      </w:pPr>
      <w:r>
        <w:t>к приказу Министерства культуры</w:t>
      </w:r>
    </w:p>
    <w:p w:rsidR="00CE0338" w:rsidRDefault="00CE0338">
      <w:pPr>
        <w:pStyle w:val="ConsPlusNormal"/>
        <w:jc w:val="right"/>
      </w:pPr>
      <w:r>
        <w:t>Российской Федерации</w:t>
      </w:r>
    </w:p>
    <w:p w:rsidR="00CE0338" w:rsidRDefault="00CE0338">
      <w:pPr>
        <w:pStyle w:val="ConsPlusNormal"/>
        <w:jc w:val="right"/>
      </w:pPr>
      <w:r>
        <w:t>от 30 декабря 2015 г. N 3448</w:t>
      </w:r>
    </w:p>
    <w:p w:rsidR="00CE0338" w:rsidRDefault="00CE033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Минкультуры России от 14.07.2016 N 217-01-39-нм направлены </w:t>
            </w:r>
            <w:hyperlink r:id="rId5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особенностям введения типовых отраслевых норм труда на работы, выполняемые в культурно-досуговых учреждениях и других организациях культурно-досугового </w:t>
            </w:r>
            <w:proofErr w:type="gramStart"/>
            <w:r>
              <w:rPr>
                <w:color w:val="392C69"/>
              </w:rPr>
              <w:t>типа  с</w:t>
            </w:r>
            <w:proofErr w:type="gramEnd"/>
            <w:r>
              <w:rPr>
                <w:color w:val="392C69"/>
              </w:rPr>
              <w:t xml:space="preserve"> разъяснениями по применению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pStyle w:val="ConsPlusTitle"/>
        <w:spacing w:before="280"/>
        <w:jc w:val="center"/>
      </w:pPr>
      <w:bookmarkStart w:id="1" w:name="P31"/>
      <w:bookmarkEnd w:id="1"/>
      <w:r>
        <w:t>ТИПОВЫЕ ОТРАСЛЕВЫЕ НОРМЫ</w:t>
      </w:r>
    </w:p>
    <w:p w:rsidR="00CE0338" w:rsidRDefault="00CE0338">
      <w:pPr>
        <w:pStyle w:val="ConsPlusTitle"/>
        <w:jc w:val="center"/>
      </w:pPr>
      <w:r>
        <w:t>ТРУДА НА РАБОТЫ, ВЫПОЛНЯЕМЫЕ В КУЛЬТУРНО-ДОСУГОВЫХ</w:t>
      </w:r>
    </w:p>
    <w:p w:rsidR="00CE0338" w:rsidRDefault="00CE0338">
      <w:pPr>
        <w:pStyle w:val="ConsPlusTitle"/>
        <w:jc w:val="center"/>
      </w:pPr>
      <w:r>
        <w:t>УЧРЕЖДЕНИЯХ И ДРУГИХ ОРГАНИЗАЦИЯХ КУЛЬТУРНО-ДОСУГОВОГО ТИПА</w:t>
      </w:r>
    </w:p>
    <w:p w:rsidR="00CE0338" w:rsidRDefault="00CE0338">
      <w:pPr>
        <w:pStyle w:val="ConsPlusNormal"/>
        <w:jc w:val="center"/>
      </w:pPr>
    </w:p>
    <w:p w:rsidR="00CE0338" w:rsidRDefault="00CE0338">
      <w:pPr>
        <w:pStyle w:val="ConsPlusNormal"/>
        <w:jc w:val="center"/>
        <w:outlineLvl w:val="1"/>
      </w:pPr>
      <w:r>
        <w:t>I. Вводная часть</w:t>
      </w:r>
    </w:p>
    <w:p w:rsidR="00CE0338" w:rsidRDefault="00CE0338">
      <w:pPr>
        <w:pStyle w:val="ConsPlusNormal"/>
        <w:jc w:val="center"/>
      </w:pPr>
    </w:p>
    <w:p w:rsidR="00CE0338" w:rsidRDefault="00CE0338">
      <w:pPr>
        <w:pStyle w:val="ConsPlusNormal"/>
        <w:ind w:firstLine="540"/>
        <w:jc w:val="both"/>
      </w:pPr>
      <w:r>
        <w:t xml:space="preserve">1. Типовые отраслевые </w:t>
      </w:r>
      <w:hyperlink r:id="rId6" w:history="1">
        <w:r>
          <w:rPr>
            <w:color w:val="0000FF"/>
          </w:rPr>
          <w:t>нормы труда</w:t>
        </w:r>
      </w:hyperlink>
      <w:r>
        <w:t xml:space="preserve"> на работы, выполняемые в культурно-досуговых учреждениях и других организациях культурно-досугового типа (далее - нормы труда), разработаны 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 ноября 2002 г. N 804 (Собрание законодательства Российской Федерации, 2002, N 46, ст. 4583), в целях реализации </w:t>
      </w:r>
      <w:hyperlink r:id="rId8" w:history="1">
        <w:r>
          <w:rPr>
            <w:color w:val="0000FF"/>
          </w:rPr>
          <w:t>пункта 4 раздела V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сферы культуры", утвержденного распоряжением </w:t>
      </w:r>
      <w:r>
        <w:lastRenderedPageBreak/>
        <w:t>Правительства Российской Федерации от 28 декабря 2012 г. N 2606-р (Собрание законодательства Российской Федерации, 2013, N 2, ст. 137; 2014, N 19, ст. 2470; 2015, N 18, ст. 2768), и предназначены для формирования обоснованных оптимальных показателей трудоемкости выполнения работ в государственных (муниципальных) культурно-досуговых учреждениях: домах (дворцах) культуры; клубах, клубных объединениях, клубных системах; дворцах молодежи; культурных центрах, социально-культурных центрах, национально (</w:t>
      </w:r>
      <w:proofErr w:type="spellStart"/>
      <w:r>
        <w:t>этно</w:t>
      </w:r>
      <w:proofErr w:type="spellEnd"/>
      <w:r>
        <w:t>)-культурных центрах, центрах досуга, центрах культуры и спорта; домах (центрах) ремесел, центрах (домах) народного творчества; домах фольклора; парках (садах) культуры и отдыха; кинотеатрах и других организациях культурно-досугового типа (далее - Учреждение), определения штатной численности работников, выдачи нормированных заданий и соотношений между плановыми и договорными работами.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  <w:outlineLvl w:val="1"/>
      </w:pPr>
      <w:r>
        <w:t>II. Нормативная часть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  <w:outlineLvl w:val="2"/>
      </w:pPr>
      <w:r>
        <w:t>2. Типовые отраслевые нормы труда на работы</w:t>
      </w:r>
    </w:p>
    <w:p w:rsidR="00CE0338" w:rsidRDefault="00CE0338">
      <w:pPr>
        <w:pStyle w:val="ConsPlusNormal"/>
        <w:jc w:val="center"/>
      </w:pPr>
      <w:r>
        <w:t>в культурно-досуговых учреждениях и других организациях</w:t>
      </w:r>
    </w:p>
    <w:p w:rsidR="00CE0338" w:rsidRDefault="00CE0338">
      <w:pPr>
        <w:pStyle w:val="ConsPlusNormal"/>
        <w:jc w:val="center"/>
      </w:pPr>
      <w:r>
        <w:t>культурно-досугового типа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творческих работников</w:t>
      </w:r>
    </w:p>
    <w:p w:rsidR="00CE0338" w:rsidRDefault="00CE0338">
      <w:pPr>
        <w:pStyle w:val="ConsPlusNormal"/>
        <w:jc w:val="center"/>
      </w:pPr>
      <w:r>
        <w:t>коллективов самодеятельного искусства, клубных</w:t>
      </w:r>
    </w:p>
    <w:p w:rsidR="00CE0338" w:rsidRDefault="00CE0338">
      <w:pPr>
        <w:pStyle w:val="ConsPlusNormal"/>
        <w:jc w:val="center"/>
      </w:pPr>
      <w:r>
        <w:t>формирований, студий, кружков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(в процентах</w:t>
      </w:r>
    </w:p>
    <w:p w:rsidR="00CE0338" w:rsidRDefault="00CE0338">
      <w:pPr>
        <w:pStyle w:val="ConsPlusNormal"/>
        <w:jc w:val="right"/>
      </w:pPr>
      <w:r>
        <w:t>от численности их руководителей)</w:t>
      </w:r>
    </w:p>
    <w:p w:rsidR="00CE0338" w:rsidRDefault="00CE0338">
      <w:pPr>
        <w:sectPr w:rsidR="00CE0338" w:rsidSect="009A6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84"/>
      </w:tblGrid>
      <w:tr w:rsidR="00CE0338">
        <w:tc>
          <w:tcPr>
            <w:tcW w:w="2494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lastRenderedPageBreak/>
              <w:t>Типы коллективов, клубных формирований, кружков, студий</w:t>
            </w:r>
          </w:p>
        </w:tc>
        <w:tc>
          <w:tcPr>
            <w:tcW w:w="8524" w:type="dxa"/>
            <w:gridSpan w:val="11"/>
          </w:tcPr>
          <w:p w:rsidR="00CE0338" w:rsidRDefault="00CE0338">
            <w:pPr>
              <w:pStyle w:val="ConsPlusNormal"/>
              <w:jc w:val="center"/>
            </w:pPr>
            <w:r>
              <w:t>Наименования должностей</w:t>
            </w:r>
          </w:p>
        </w:tc>
      </w:tr>
      <w:tr w:rsidR="00CE0338">
        <w:tc>
          <w:tcPr>
            <w:tcW w:w="2494" w:type="dxa"/>
            <w:vMerge/>
          </w:tcPr>
          <w:p w:rsidR="00CE0338" w:rsidRDefault="00CE0338"/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аккомпаниатор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администратор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балетмейстер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дирижер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 xml:space="preserve">концертмейстер, концертмейстер-аккомпаниатор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методист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режиссер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хормейстер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художник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мастер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звукооператор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12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1. Коллективы по типам искусства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84" w:type="dxa"/>
          </w:tcPr>
          <w:p w:rsidR="00CE0338" w:rsidRDefault="00CE0338">
            <w:pPr>
              <w:pStyle w:val="ConsPlusNormal"/>
            </w:pP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музыкального искусства: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84" w:type="dxa"/>
          </w:tcPr>
          <w:p w:rsidR="00CE0338" w:rsidRDefault="00CE0338">
            <w:pPr>
              <w:pStyle w:val="ConsPlusNormal"/>
            </w:pP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оркестры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хоры (вокальные коллективы)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ансамбли песни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ансамбли песни и танца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хореографического искусства: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84" w:type="dxa"/>
          </w:tcPr>
          <w:p w:rsidR="00CE0338" w:rsidRDefault="00CE0338">
            <w:pPr>
              <w:pStyle w:val="ConsPlusNormal"/>
            </w:pP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народного, классического, эстрадного, фольклорного, бального, современного танца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lastRenderedPageBreak/>
              <w:t xml:space="preserve">изобразительного и декоративно-прикладного искусства (гончарное мастерство, вышивка, </w:t>
            </w:r>
            <w:proofErr w:type="spellStart"/>
            <w:r>
              <w:t>лозоплетение</w:t>
            </w:r>
            <w:proofErr w:type="spellEnd"/>
            <w:r>
              <w:t>, кружевоплетение, работа по металлу, дереву, бересте, другое)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театрального искусства (народные театры, шоу-театры, студии)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циркового искусства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2. Клубные объединения физического развития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3. Кружки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4. Клубные объединения иных направлений (клубы, дома)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5. Студии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74" w:type="dxa"/>
          </w:tcPr>
          <w:p w:rsidR="00CE0338" w:rsidRDefault="00CE0338">
            <w:pPr>
              <w:pStyle w:val="ConsPlusNormal"/>
            </w:pPr>
          </w:p>
        </w:tc>
        <w:tc>
          <w:tcPr>
            <w:tcW w:w="784" w:type="dxa"/>
          </w:tcPr>
          <w:p w:rsidR="00CE0338" w:rsidRDefault="00CE0338">
            <w:pPr>
              <w:pStyle w:val="ConsPlusNormal"/>
            </w:pP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Киностудия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50</w:t>
            </w:r>
          </w:p>
        </w:tc>
      </w:tr>
      <w:tr w:rsidR="00CE0338">
        <w:tc>
          <w:tcPr>
            <w:tcW w:w="2494" w:type="dxa"/>
          </w:tcPr>
          <w:p w:rsidR="00CE0338" w:rsidRDefault="00CE0338">
            <w:pPr>
              <w:pStyle w:val="ConsPlusNormal"/>
            </w:pPr>
            <w:r>
              <w:t>Фотостудия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CE0338" w:rsidRDefault="00CE03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CE0338" w:rsidRDefault="00CE0338">
            <w:pPr>
              <w:pStyle w:val="ConsPlusNormal"/>
              <w:jc w:val="center"/>
            </w:pPr>
            <w:r>
              <w:t>-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--------------------------------</w:t>
      </w:r>
    </w:p>
    <w:p w:rsidR="00CE0338" w:rsidRDefault="00CE0338">
      <w:pPr>
        <w:pStyle w:val="ConsPlusNormal"/>
        <w:spacing w:before="220"/>
        <w:ind w:firstLine="540"/>
        <w:jc w:val="both"/>
      </w:pPr>
      <w:bookmarkStart w:id="2" w:name="P284"/>
      <w:bookmarkEnd w:id="2"/>
      <w:r>
        <w:t>&lt;1&gt; Наименование конкретной должности выбирается по специфике коллективов, клубных формирований, кружков.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 xml:space="preserve">Примечание: численность руководителей коллективов, клубных формирований, кружков определяется на основе продолжительности и количества </w:t>
      </w:r>
      <w:r>
        <w:lastRenderedPageBreak/>
        <w:t>занятий, проводимых по программе Учреждения.</w:t>
      </w:r>
    </w:p>
    <w:p w:rsidR="00CE0338" w:rsidRDefault="00CE0338">
      <w:pPr>
        <w:pStyle w:val="ConsPlusNormal"/>
        <w:spacing w:before="220"/>
        <w:ind w:firstLine="540"/>
        <w:jc w:val="both"/>
      </w:pPr>
      <w:r>
        <w:t>Для творческих работников коллективов самодеятельного искусства, клубного формирования, кружка нормы численности определяются на основе показателей трудоемкости руководителей этих объединений по направлениям искусства (музыкального, хореографического, театрального, изобразительного и декоративно-прикладного).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  <w:outlineLvl w:val="2"/>
      </w:pPr>
      <w:r>
        <w:t>3. Нормы численности работников, занятых организацией</w:t>
      </w:r>
    </w:p>
    <w:p w:rsidR="00CE0338" w:rsidRDefault="00CE0338">
      <w:pPr>
        <w:pStyle w:val="ConsPlusNormal"/>
        <w:jc w:val="center"/>
      </w:pPr>
      <w:r>
        <w:t>и проведением культурно-массовых мероприятий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Для работников, занятых организацией и проведением культурно-массовых мероприятий, нормы численности определяются по количеству мероприятий согласно государственному (муниципальному) заданию с учетом количества посетителей.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2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работников, занятых организацией</w:t>
      </w:r>
    </w:p>
    <w:p w:rsidR="00CE0338" w:rsidRDefault="00CE0338">
      <w:pPr>
        <w:pStyle w:val="ConsPlusNormal"/>
        <w:jc w:val="center"/>
      </w:pPr>
      <w:r>
        <w:t>и проведением выставок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1"/>
        <w:gridCol w:w="1039"/>
        <w:gridCol w:w="1039"/>
        <w:gridCol w:w="1039"/>
        <w:gridCol w:w="1039"/>
        <w:gridCol w:w="1040"/>
        <w:gridCol w:w="2146"/>
      </w:tblGrid>
      <w:tr w:rsidR="00CE0338">
        <w:tc>
          <w:tcPr>
            <w:tcW w:w="2251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342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выставок в год</w:t>
            </w:r>
          </w:p>
        </w:tc>
      </w:tr>
      <w:tr w:rsidR="00CE0338">
        <w:tc>
          <w:tcPr>
            <w:tcW w:w="2251" w:type="dxa"/>
            <w:vMerge/>
          </w:tcPr>
          <w:p w:rsidR="00CE0338" w:rsidRDefault="00CE0338"/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11 - 25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26 - 50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51 - 75</w:t>
            </w:r>
          </w:p>
        </w:tc>
        <w:tc>
          <w:tcPr>
            <w:tcW w:w="1040" w:type="dxa"/>
          </w:tcPr>
          <w:p w:rsidR="00CE0338" w:rsidRDefault="00CE0338">
            <w:pPr>
              <w:pStyle w:val="ConsPlusNormal"/>
              <w:jc w:val="center"/>
            </w:pPr>
            <w:r>
              <w:t>76 - 100</w:t>
            </w:r>
          </w:p>
        </w:tc>
        <w:tc>
          <w:tcPr>
            <w:tcW w:w="2146" w:type="dxa"/>
          </w:tcPr>
          <w:p w:rsidR="00CE0338" w:rsidRDefault="00CE0338">
            <w:pPr>
              <w:pStyle w:val="ConsPlusNormal"/>
              <w:jc w:val="center"/>
            </w:pPr>
            <w:r>
              <w:t>101 и выше</w:t>
            </w:r>
          </w:p>
        </w:tc>
      </w:tr>
      <w:tr w:rsidR="00CE0338">
        <w:tc>
          <w:tcPr>
            <w:tcW w:w="2251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0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6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251" w:type="dxa"/>
            <w:vAlign w:val="center"/>
          </w:tcPr>
          <w:p w:rsidR="00CE0338" w:rsidRDefault="00CE0338">
            <w:pPr>
              <w:pStyle w:val="ConsPlusNormal"/>
            </w:pPr>
            <w:r>
              <w:t>художник-декоратор</w:t>
            </w:r>
          </w:p>
        </w:tc>
        <w:tc>
          <w:tcPr>
            <w:tcW w:w="103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3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3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3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04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14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(0,25 - на каждые 10 выставок)</w:t>
            </w:r>
          </w:p>
        </w:tc>
      </w:tr>
      <w:tr w:rsidR="00CE0338">
        <w:tc>
          <w:tcPr>
            <w:tcW w:w="2251" w:type="dxa"/>
            <w:vAlign w:val="center"/>
          </w:tcPr>
          <w:p w:rsidR="00CE0338" w:rsidRDefault="00CE0338">
            <w:pPr>
              <w:pStyle w:val="ConsPlusNormal"/>
            </w:pPr>
            <w:r>
              <w:t>художник-фотограф</w:t>
            </w:r>
          </w:p>
        </w:tc>
        <w:tc>
          <w:tcPr>
            <w:tcW w:w="2078" w:type="dxa"/>
            <w:gridSpan w:val="2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2078" w:type="dxa"/>
            <w:gridSpan w:val="2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186" w:type="dxa"/>
            <w:gridSpan w:val="2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 + 0,25 - на каждые 20 выставок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3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работников, занятых организацией</w:t>
      </w:r>
    </w:p>
    <w:p w:rsidR="00CE0338" w:rsidRDefault="00CE0338">
      <w:pPr>
        <w:pStyle w:val="ConsPlusNormal"/>
        <w:jc w:val="center"/>
      </w:pPr>
      <w:r>
        <w:lastRenderedPageBreak/>
        <w:t>и проведением культурно-массовых мероприятий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1"/>
        <w:gridCol w:w="1128"/>
        <w:gridCol w:w="1171"/>
        <w:gridCol w:w="1018"/>
        <w:gridCol w:w="1166"/>
        <w:gridCol w:w="1464"/>
        <w:gridCol w:w="1790"/>
      </w:tblGrid>
      <w:tr w:rsidR="00CE0338">
        <w:tc>
          <w:tcPr>
            <w:tcW w:w="2251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737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детских культурно-массовых мероприятий в год</w:t>
            </w:r>
          </w:p>
        </w:tc>
      </w:tr>
      <w:tr w:rsidR="00CE0338">
        <w:tc>
          <w:tcPr>
            <w:tcW w:w="2251" w:type="dxa"/>
            <w:vMerge/>
          </w:tcPr>
          <w:p w:rsidR="00CE0338" w:rsidRDefault="00CE0338"/>
        </w:tc>
        <w:tc>
          <w:tcPr>
            <w:tcW w:w="1128" w:type="dxa"/>
          </w:tcPr>
          <w:p w:rsidR="00CE0338" w:rsidRDefault="00CE0338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1171" w:type="dxa"/>
          </w:tcPr>
          <w:p w:rsidR="00CE0338" w:rsidRDefault="00CE0338">
            <w:pPr>
              <w:pStyle w:val="ConsPlusNormal"/>
              <w:jc w:val="center"/>
            </w:pPr>
            <w:r>
              <w:t>16 - 25</w:t>
            </w:r>
          </w:p>
        </w:tc>
        <w:tc>
          <w:tcPr>
            <w:tcW w:w="1018" w:type="dxa"/>
          </w:tcPr>
          <w:p w:rsidR="00CE0338" w:rsidRDefault="00CE0338">
            <w:pPr>
              <w:pStyle w:val="ConsPlusNormal"/>
              <w:jc w:val="center"/>
            </w:pPr>
            <w:r>
              <w:t>26 - 50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51 - 75</w:t>
            </w:r>
          </w:p>
        </w:tc>
        <w:tc>
          <w:tcPr>
            <w:tcW w:w="1464" w:type="dxa"/>
          </w:tcPr>
          <w:p w:rsidR="00CE0338" w:rsidRDefault="00CE0338">
            <w:pPr>
              <w:pStyle w:val="ConsPlusNormal"/>
              <w:jc w:val="center"/>
            </w:pPr>
            <w:r>
              <w:t>76 - 100</w:t>
            </w:r>
          </w:p>
        </w:tc>
        <w:tc>
          <w:tcPr>
            <w:tcW w:w="1790" w:type="dxa"/>
          </w:tcPr>
          <w:p w:rsidR="00CE0338" w:rsidRDefault="00CE0338">
            <w:pPr>
              <w:pStyle w:val="ConsPlusNormal"/>
              <w:jc w:val="center"/>
            </w:pPr>
            <w:r>
              <w:t>101 и выше</w:t>
            </w:r>
          </w:p>
        </w:tc>
      </w:tr>
      <w:tr w:rsidR="00CE0338">
        <w:tc>
          <w:tcPr>
            <w:tcW w:w="2251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90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251" w:type="dxa"/>
            <w:vAlign w:val="center"/>
          </w:tcPr>
          <w:p w:rsidR="00CE0338" w:rsidRDefault="00CE0338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12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1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6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64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9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 + (0,5 - на каждые 25 мероприятий)</w:t>
            </w:r>
          </w:p>
        </w:tc>
      </w:tr>
      <w:tr w:rsidR="00CE0338">
        <w:tc>
          <w:tcPr>
            <w:tcW w:w="2251" w:type="dxa"/>
            <w:vAlign w:val="center"/>
          </w:tcPr>
          <w:p w:rsidR="00CE0338" w:rsidRDefault="00CE0338">
            <w:pPr>
              <w:pStyle w:val="ConsPlusNormal"/>
            </w:pPr>
            <w:r>
              <w:t>менеджер</w:t>
            </w:r>
          </w:p>
        </w:tc>
        <w:tc>
          <w:tcPr>
            <w:tcW w:w="112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1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6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64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9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 + (0,5 - на каждые 25 мероприятий)</w:t>
            </w:r>
          </w:p>
        </w:tc>
      </w:tr>
      <w:tr w:rsidR="00CE0338">
        <w:tc>
          <w:tcPr>
            <w:tcW w:w="2251" w:type="dxa"/>
            <w:vAlign w:val="center"/>
          </w:tcPr>
          <w:p w:rsidR="00CE0338" w:rsidRDefault="00CE0338">
            <w:pPr>
              <w:pStyle w:val="ConsPlusNormal"/>
            </w:pPr>
            <w: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112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1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6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64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9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 + (0,5 - на каждые 25 мероприятий)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4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работников, занятых организацией</w:t>
      </w:r>
    </w:p>
    <w:p w:rsidR="00CE0338" w:rsidRDefault="00CE0338">
      <w:pPr>
        <w:pStyle w:val="ConsPlusNormal"/>
        <w:jc w:val="center"/>
      </w:pPr>
      <w:r>
        <w:t>и проведением культурно-массовых мероприятий общей</w:t>
      </w:r>
    </w:p>
    <w:p w:rsidR="00CE0338" w:rsidRDefault="00CE0338">
      <w:pPr>
        <w:pStyle w:val="ConsPlusNormal"/>
        <w:jc w:val="center"/>
      </w:pPr>
      <w:r>
        <w:t>направленности: фестивалей, смотров, конкурсов;</w:t>
      </w:r>
    </w:p>
    <w:p w:rsidR="00CE0338" w:rsidRDefault="00CE0338">
      <w:pPr>
        <w:pStyle w:val="ConsPlusNormal"/>
        <w:jc w:val="center"/>
      </w:pPr>
      <w:r>
        <w:t>иных культурно-массовых, общественно</w:t>
      </w:r>
    </w:p>
    <w:p w:rsidR="00CE0338" w:rsidRDefault="00CE0338">
      <w:pPr>
        <w:pStyle w:val="ConsPlusNormal"/>
        <w:jc w:val="center"/>
      </w:pPr>
      <w:r>
        <w:t>и социально значимых мероприятий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lastRenderedPageBreak/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69"/>
        <w:gridCol w:w="1169"/>
        <w:gridCol w:w="1169"/>
        <w:gridCol w:w="1169"/>
        <w:gridCol w:w="1173"/>
        <w:gridCol w:w="1871"/>
      </w:tblGrid>
      <w:tr w:rsidR="00CE0338">
        <w:tc>
          <w:tcPr>
            <w:tcW w:w="1871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720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культурно-массовых мероприятий общей направленности в год</w:t>
            </w:r>
          </w:p>
        </w:tc>
      </w:tr>
      <w:tr w:rsidR="00CE0338">
        <w:tc>
          <w:tcPr>
            <w:tcW w:w="1871" w:type="dxa"/>
            <w:vMerge/>
          </w:tcPr>
          <w:p w:rsidR="00CE0338" w:rsidRDefault="00CE0338"/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11 - 25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26 - 50</w:t>
            </w:r>
          </w:p>
        </w:tc>
        <w:tc>
          <w:tcPr>
            <w:tcW w:w="1173" w:type="dxa"/>
          </w:tcPr>
          <w:p w:rsidR="00CE0338" w:rsidRDefault="00CE0338">
            <w:pPr>
              <w:pStyle w:val="ConsPlusNormal"/>
              <w:jc w:val="center"/>
            </w:pPr>
            <w:r>
              <w:t>51 - 75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76 и выше</w:t>
            </w:r>
          </w:p>
        </w:tc>
      </w:tr>
      <w:tr w:rsidR="00CE0338"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режиссер</w:t>
            </w:r>
          </w:p>
        </w:tc>
        <w:tc>
          <w:tcPr>
            <w:tcW w:w="2338" w:type="dxa"/>
            <w:gridSpan w:val="2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7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 + (0,25 - на каждые 5 мероприятий)</w:t>
            </w:r>
          </w:p>
        </w:tc>
      </w:tr>
      <w:tr w:rsidR="00CE0338"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режиссер массовых представлений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</w:pPr>
          </w:p>
        </w:tc>
        <w:tc>
          <w:tcPr>
            <w:tcW w:w="2338" w:type="dxa"/>
            <w:gridSpan w:val="2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7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 + (0,25 - на каждые 5 мероприятий)</w:t>
            </w:r>
          </w:p>
        </w:tc>
      </w:tr>
      <w:tr w:rsidR="00CE0338"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7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 + (0,25 - на каждые 5 мероприятий)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5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работников, занятых</w:t>
      </w:r>
    </w:p>
    <w:p w:rsidR="00CE0338" w:rsidRDefault="00CE0338">
      <w:pPr>
        <w:pStyle w:val="ConsPlusNormal"/>
        <w:jc w:val="center"/>
      </w:pPr>
      <w:r>
        <w:t>рекламно-информационным и методическим обеспечением</w:t>
      </w:r>
    </w:p>
    <w:p w:rsidR="00CE0338" w:rsidRDefault="00CE0338">
      <w:pPr>
        <w:pStyle w:val="ConsPlusNormal"/>
        <w:jc w:val="center"/>
      </w:pPr>
      <w:r>
        <w:t>проведения культурно-массовых мероприятий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69"/>
        <w:gridCol w:w="1169"/>
        <w:gridCol w:w="1169"/>
        <w:gridCol w:w="1169"/>
        <w:gridCol w:w="1173"/>
        <w:gridCol w:w="1871"/>
      </w:tblGrid>
      <w:tr w:rsidR="00CE0338">
        <w:tc>
          <w:tcPr>
            <w:tcW w:w="1871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720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культурно-массовых мероприятий в год</w:t>
            </w:r>
          </w:p>
        </w:tc>
      </w:tr>
      <w:tr w:rsidR="00CE0338">
        <w:tc>
          <w:tcPr>
            <w:tcW w:w="1871" w:type="dxa"/>
            <w:vMerge/>
          </w:tcPr>
          <w:p w:rsidR="00CE0338" w:rsidRDefault="00CE0338"/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31 - 40</w:t>
            </w:r>
          </w:p>
        </w:tc>
        <w:tc>
          <w:tcPr>
            <w:tcW w:w="1173" w:type="dxa"/>
          </w:tcPr>
          <w:p w:rsidR="00CE0338" w:rsidRDefault="00CE0338">
            <w:pPr>
              <w:pStyle w:val="ConsPlusNormal"/>
              <w:jc w:val="center"/>
            </w:pPr>
            <w:r>
              <w:t>41 - 50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51 и выше</w:t>
            </w:r>
          </w:p>
        </w:tc>
      </w:tr>
      <w:tr w:rsidR="00CE0338"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</w:pPr>
            <w:r>
              <w:lastRenderedPageBreak/>
              <w:t>редактор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7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 + (0,25 - на каждые 10 мероприятий)</w:t>
            </w:r>
          </w:p>
        </w:tc>
      </w:tr>
      <w:tr w:rsidR="00CE0338"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</w:pPr>
            <w:r>
              <w:t>методист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7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 + (0,25 - на каждые 10 мероприятий)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6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администраторов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0"/>
      </w:tblGrid>
      <w:tr w:rsidR="00CE0338">
        <w:tc>
          <w:tcPr>
            <w:tcW w:w="1919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677" w:type="dxa"/>
            <w:gridSpan w:val="4"/>
          </w:tcPr>
          <w:p w:rsidR="00CE0338" w:rsidRDefault="00CE0338">
            <w:pPr>
              <w:pStyle w:val="ConsPlusNormal"/>
              <w:jc w:val="center"/>
            </w:pPr>
            <w:r>
              <w:t>Площадь зданий и сооружений, в м</w:t>
            </w:r>
            <w:r>
              <w:rPr>
                <w:vertAlign w:val="superscript"/>
              </w:rPr>
              <w:t>2</w:t>
            </w:r>
          </w:p>
        </w:tc>
      </w:tr>
      <w:tr w:rsidR="00CE0338">
        <w:tc>
          <w:tcPr>
            <w:tcW w:w="1919" w:type="dxa"/>
            <w:vMerge/>
          </w:tcPr>
          <w:p w:rsidR="00CE0338" w:rsidRDefault="00CE0338"/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до 1000</w:t>
            </w:r>
          </w:p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от 1000 - 2000</w:t>
            </w:r>
          </w:p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от 2000 - 4000</w:t>
            </w:r>
          </w:p>
        </w:tc>
        <w:tc>
          <w:tcPr>
            <w:tcW w:w="1920" w:type="dxa"/>
          </w:tcPr>
          <w:p w:rsidR="00CE0338" w:rsidRDefault="00CE0338">
            <w:pPr>
              <w:pStyle w:val="ConsPlusNormal"/>
              <w:jc w:val="center"/>
            </w:pPr>
            <w:r>
              <w:t>4001 и выше</w:t>
            </w:r>
          </w:p>
        </w:tc>
      </w:tr>
      <w:tr w:rsidR="00CE0338"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</w:tr>
      <w:tr w:rsidR="00CE0338">
        <w:tc>
          <w:tcPr>
            <w:tcW w:w="1919" w:type="dxa"/>
            <w:vAlign w:val="center"/>
          </w:tcPr>
          <w:p w:rsidR="00CE0338" w:rsidRDefault="00CE0338">
            <w:pPr>
              <w:pStyle w:val="ConsPlusNormal"/>
            </w:pPr>
            <w:r>
              <w:t>Администратор</w:t>
            </w:r>
          </w:p>
        </w:tc>
        <w:tc>
          <w:tcPr>
            <w:tcW w:w="191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не вводится</w:t>
            </w:r>
          </w:p>
        </w:tc>
        <w:tc>
          <w:tcPr>
            <w:tcW w:w="191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 на смену</w:t>
            </w:r>
          </w:p>
        </w:tc>
        <w:tc>
          <w:tcPr>
            <w:tcW w:w="191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 на смену</w:t>
            </w:r>
          </w:p>
        </w:tc>
        <w:tc>
          <w:tcPr>
            <w:tcW w:w="192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 + (1,0 - на каждые 2000) на смену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7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билетных кассиров и контролеров билетов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3"/>
        <w:gridCol w:w="1269"/>
        <w:gridCol w:w="1269"/>
        <w:gridCol w:w="1269"/>
        <w:gridCol w:w="1269"/>
        <w:gridCol w:w="1269"/>
        <w:gridCol w:w="1271"/>
      </w:tblGrid>
      <w:tr w:rsidR="00CE0338">
        <w:tc>
          <w:tcPr>
            <w:tcW w:w="1973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616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посетителей на 1 мероприятие (среднее значение) согласно государственному заданию</w:t>
            </w:r>
          </w:p>
        </w:tc>
      </w:tr>
      <w:tr w:rsidR="00CE0338">
        <w:tc>
          <w:tcPr>
            <w:tcW w:w="1973" w:type="dxa"/>
            <w:vMerge/>
          </w:tcPr>
          <w:p w:rsidR="00CE0338" w:rsidRDefault="00CE0338"/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51 - 100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101 - 150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151 - 200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201 - 250</w:t>
            </w:r>
          </w:p>
        </w:tc>
        <w:tc>
          <w:tcPr>
            <w:tcW w:w="1271" w:type="dxa"/>
          </w:tcPr>
          <w:p w:rsidR="00CE0338" w:rsidRDefault="00CE0338">
            <w:pPr>
              <w:pStyle w:val="ConsPlusNormal"/>
              <w:jc w:val="center"/>
            </w:pPr>
            <w:r>
              <w:t>251 и выше</w:t>
            </w:r>
          </w:p>
        </w:tc>
      </w:tr>
      <w:tr w:rsidR="00CE0338">
        <w:tc>
          <w:tcPr>
            <w:tcW w:w="1973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1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Билетный кассир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1,75 + (0,25 - на каждые 50 посетителей)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Контролер билетов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3,5 + (0,5 - на каждые 50 посетителей)</w:t>
            </w:r>
          </w:p>
        </w:tc>
      </w:tr>
    </w:tbl>
    <w:p w:rsidR="00CE0338" w:rsidRDefault="00CE0338">
      <w:pPr>
        <w:sectPr w:rsidR="00CE03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билетного кассира вводится при наличии в государственном задании (платных) культурно-массовых мероприятий.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8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работников</w:t>
      </w:r>
    </w:p>
    <w:p w:rsidR="00CE0338" w:rsidRDefault="00CE0338">
      <w:pPr>
        <w:pStyle w:val="ConsPlusNormal"/>
        <w:jc w:val="center"/>
      </w:pPr>
      <w:r>
        <w:t>художественно-постановочной части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3"/>
        <w:gridCol w:w="1269"/>
        <w:gridCol w:w="1269"/>
        <w:gridCol w:w="1269"/>
        <w:gridCol w:w="1269"/>
        <w:gridCol w:w="1269"/>
        <w:gridCol w:w="1271"/>
      </w:tblGrid>
      <w:tr w:rsidR="00CE0338">
        <w:tc>
          <w:tcPr>
            <w:tcW w:w="1973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 и профессий</w:t>
            </w:r>
          </w:p>
        </w:tc>
        <w:tc>
          <w:tcPr>
            <w:tcW w:w="7616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залов, классов, репетиционных помещений, сценических площадок</w:t>
            </w:r>
          </w:p>
        </w:tc>
      </w:tr>
      <w:tr w:rsidR="00CE0338">
        <w:tc>
          <w:tcPr>
            <w:tcW w:w="1973" w:type="dxa"/>
            <w:vMerge/>
          </w:tcPr>
          <w:p w:rsidR="00CE0338" w:rsidRDefault="00CE0338"/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до 2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1271" w:type="dxa"/>
          </w:tcPr>
          <w:p w:rsidR="00CE0338" w:rsidRDefault="00CE0338">
            <w:pPr>
              <w:pStyle w:val="ConsPlusNormal"/>
              <w:jc w:val="center"/>
            </w:pPr>
            <w:r>
              <w:t>11 и выше</w:t>
            </w:r>
          </w:p>
        </w:tc>
      </w:tr>
      <w:tr w:rsidR="00CE0338">
        <w:tc>
          <w:tcPr>
            <w:tcW w:w="1973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1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Звукооператор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2,5 + (0,5 - на каждые 3 зала)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Звукорежиссер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(0,25 - на каждые 3 зала)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Машинист сцены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(0,25 - на каждые 3 зала)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Монтировщик сцены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 xml:space="preserve">1,5 + (0,25 - на каждые </w:t>
            </w:r>
            <w:r>
              <w:lastRenderedPageBreak/>
              <w:t>3 зала)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lastRenderedPageBreak/>
              <w:t>Осветитель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(0,25 - на каждые 3 зала)</w:t>
            </w:r>
          </w:p>
        </w:tc>
      </w:tr>
      <w:tr w:rsidR="00CE0338">
        <w:tc>
          <w:tcPr>
            <w:tcW w:w="1973" w:type="dxa"/>
            <w:vAlign w:val="center"/>
          </w:tcPr>
          <w:p w:rsidR="00CE0338" w:rsidRDefault="00CE0338">
            <w:pPr>
              <w:pStyle w:val="ConsPlusNormal"/>
            </w:pPr>
            <w:r>
              <w:t>Художник по свету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2,5 + (0,5 - на каждые 3 зала)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должности вводятся при наличии в государственном задании не менее 30 культурно-массовых мероприятий в год.</w:t>
      </w:r>
    </w:p>
    <w:p w:rsidR="00CE0338" w:rsidRDefault="00CE0338">
      <w:pPr>
        <w:pStyle w:val="ConsPlusNormal"/>
        <w:spacing w:before="220"/>
        <w:ind w:firstLine="540"/>
        <w:jc w:val="both"/>
      </w:pPr>
      <w:r>
        <w:t>К норме численности применяется коэффициент корректировки 1,5 при количестве проводимых культурно-массовых мероприятий в год более 100.</w:t>
      </w:r>
    </w:p>
    <w:p w:rsidR="00CE0338" w:rsidRDefault="00CE0338">
      <w:pPr>
        <w:pStyle w:val="ConsPlusNormal"/>
        <w:spacing w:before="220"/>
        <w:ind w:firstLine="540"/>
        <w:jc w:val="both"/>
      </w:pPr>
      <w:r>
        <w:t>При наличии передвижной сценической площадки вводятся 1,0 штатная единица монтировщика сцены, по 0,5 штатной единицы звукооператора и осветителя на 1 передвижную сценическую площадку.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9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костюмеров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5"/>
        <w:gridCol w:w="994"/>
        <w:gridCol w:w="989"/>
        <w:gridCol w:w="1166"/>
        <w:gridCol w:w="1118"/>
        <w:gridCol w:w="1291"/>
        <w:gridCol w:w="1757"/>
      </w:tblGrid>
      <w:tr w:rsidR="00CE0338">
        <w:tc>
          <w:tcPr>
            <w:tcW w:w="2275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315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коллективов, клубных формирований, кружков музыкального, хореографического и театрального искусств согласно государственному заданию</w:t>
            </w:r>
          </w:p>
        </w:tc>
      </w:tr>
      <w:tr w:rsidR="00CE0338">
        <w:tc>
          <w:tcPr>
            <w:tcW w:w="2275" w:type="dxa"/>
            <w:vMerge/>
          </w:tcPr>
          <w:p w:rsidR="00CE0338" w:rsidRDefault="00CE0338"/>
        </w:tc>
        <w:tc>
          <w:tcPr>
            <w:tcW w:w="994" w:type="dxa"/>
          </w:tcPr>
          <w:p w:rsidR="00CE0338" w:rsidRDefault="00CE0338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89" w:type="dxa"/>
          </w:tcPr>
          <w:p w:rsidR="00CE0338" w:rsidRDefault="00CE0338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118" w:type="dxa"/>
          </w:tcPr>
          <w:p w:rsidR="00CE0338" w:rsidRDefault="00CE0338">
            <w:pPr>
              <w:pStyle w:val="ConsPlusNormal"/>
              <w:jc w:val="center"/>
            </w:pPr>
            <w:r>
              <w:t>16 - 20</w:t>
            </w:r>
          </w:p>
        </w:tc>
        <w:tc>
          <w:tcPr>
            <w:tcW w:w="1291" w:type="dxa"/>
          </w:tcPr>
          <w:p w:rsidR="00CE0338" w:rsidRDefault="00CE0338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757" w:type="dxa"/>
          </w:tcPr>
          <w:p w:rsidR="00CE0338" w:rsidRDefault="00CE0338">
            <w:pPr>
              <w:pStyle w:val="ConsPlusNormal"/>
              <w:jc w:val="center"/>
            </w:pPr>
            <w:r>
              <w:t>31 и выше</w:t>
            </w:r>
          </w:p>
        </w:tc>
      </w:tr>
      <w:tr w:rsidR="00CE0338">
        <w:tc>
          <w:tcPr>
            <w:tcW w:w="2275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1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275" w:type="dxa"/>
            <w:vAlign w:val="center"/>
          </w:tcPr>
          <w:p w:rsidR="00CE0338" w:rsidRDefault="00CE0338">
            <w:pPr>
              <w:pStyle w:val="ConsPlusNormal"/>
            </w:pPr>
            <w:r>
              <w:lastRenderedPageBreak/>
              <w:t>Костюмер</w:t>
            </w:r>
          </w:p>
        </w:tc>
        <w:tc>
          <w:tcPr>
            <w:tcW w:w="994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8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1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57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(0,5 - на каждые 10 коллективов)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при количестве 30 клубных формирований и выше вводится должность заведующего костюмерной.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10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реквизиторов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998"/>
        <w:gridCol w:w="998"/>
        <w:gridCol w:w="1138"/>
        <w:gridCol w:w="1138"/>
        <w:gridCol w:w="1291"/>
        <w:gridCol w:w="1871"/>
      </w:tblGrid>
      <w:tr w:rsidR="00CE0338">
        <w:tc>
          <w:tcPr>
            <w:tcW w:w="2160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434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культурно-массовых мероприятий в год</w:t>
            </w:r>
          </w:p>
        </w:tc>
      </w:tr>
      <w:tr w:rsidR="00CE0338">
        <w:tc>
          <w:tcPr>
            <w:tcW w:w="2160" w:type="dxa"/>
          </w:tcPr>
          <w:p w:rsidR="00CE0338" w:rsidRDefault="00CE0338">
            <w:pPr>
              <w:pStyle w:val="ConsPlusNormal"/>
            </w:pPr>
          </w:p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до 30</w:t>
            </w:r>
          </w:p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31 - 50</w:t>
            </w:r>
          </w:p>
        </w:tc>
        <w:tc>
          <w:tcPr>
            <w:tcW w:w="1138" w:type="dxa"/>
          </w:tcPr>
          <w:p w:rsidR="00CE0338" w:rsidRDefault="00CE0338">
            <w:pPr>
              <w:pStyle w:val="ConsPlusNormal"/>
              <w:jc w:val="center"/>
            </w:pPr>
            <w:r>
              <w:t>51 - 70</w:t>
            </w:r>
          </w:p>
        </w:tc>
        <w:tc>
          <w:tcPr>
            <w:tcW w:w="1138" w:type="dxa"/>
          </w:tcPr>
          <w:p w:rsidR="00CE0338" w:rsidRDefault="00CE0338">
            <w:pPr>
              <w:pStyle w:val="ConsPlusNormal"/>
              <w:jc w:val="center"/>
            </w:pPr>
            <w:r>
              <w:t>71 - 100</w:t>
            </w:r>
          </w:p>
        </w:tc>
        <w:tc>
          <w:tcPr>
            <w:tcW w:w="1291" w:type="dxa"/>
          </w:tcPr>
          <w:p w:rsidR="00CE0338" w:rsidRDefault="00CE0338">
            <w:pPr>
              <w:pStyle w:val="ConsPlusNormal"/>
              <w:jc w:val="center"/>
            </w:pPr>
            <w:r>
              <w:t>101 - 120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121 и выше</w:t>
            </w:r>
          </w:p>
        </w:tc>
      </w:tr>
      <w:tr w:rsidR="00CE0338">
        <w:tc>
          <w:tcPr>
            <w:tcW w:w="2160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91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160" w:type="dxa"/>
            <w:vAlign w:val="center"/>
          </w:tcPr>
          <w:p w:rsidR="00CE0338" w:rsidRDefault="00CE0338">
            <w:pPr>
              <w:pStyle w:val="ConsPlusNormal"/>
            </w:pPr>
            <w:r>
              <w:t>Реквизитор</w:t>
            </w:r>
          </w:p>
        </w:tc>
        <w:tc>
          <w:tcPr>
            <w:tcW w:w="99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9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3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871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1,25 + (0,25 - на каждые 30 мероприятий)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11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настройщиков музыкальных инструментов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998"/>
        <w:gridCol w:w="989"/>
        <w:gridCol w:w="1166"/>
        <w:gridCol w:w="1123"/>
        <w:gridCol w:w="1286"/>
        <w:gridCol w:w="1757"/>
      </w:tblGrid>
      <w:tr w:rsidR="00CE0338">
        <w:tc>
          <w:tcPr>
            <w:tcW w:w="2270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lastRenderedPageBreak/>
              <w:t>Наименование должностей</w:t>
            </w:r>
          </w:p>
        </w:tc>
        <w:tc>
          <w:tcPr>
            <w:tcW w:w="7319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коллективов, клубных формирований, кружков музыкального, хореографического и театрального искусств согласно государственному заданию</w:t>
            </w:r>
          </w:p>
        </w:tc>
      </w:tr>
      <w:tr w:rsidR="00CE0338">
        <w:tc>
          <w:tcPr>
            <w:tcW w:w="2270" w:type="dxa"/>
            <w:vMerge/>
          </w:tcPr>
          <w:p w:rsidR="00CE0338" w:rsidRDefault="00CE0338"/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89" w:type="dxa"/>
          </w:tcPr>
          <w:p w:rsidR="00CE0338" w:rsidRDefault="00CE0338">
            <w:pPr>
              <w:pStyle w:val="ConsPlusNormal"/>
              <w:jc w:val="center"/>
            </w:pPr>
            <w:r>
              <w:t>16 - 30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31 - 40</w:t>
            </w:r>
          </w:p>
        </w:tc>
        <w:tc>
          <w:tcPr>
            <w:tcW w:w="1123" w:type="dxa"/>
          </w:tcPr>
          <w:p w:rsidR="00CE0338" w:rsidRDefault="00CE0338">
            <w:pPr>
              <w:pStyle w:val="ConsPlusNormal"/>
              <w:jc w:val="center"/>
            </w:pPr>
            <w:r>
              <w:t>41 - 50</w:t>
            </w:r>
          </w:p>
        </w:tc>
        <w:tc>
          <w:tcPr>
            <w:tcW w:w="1286" w:type="dxa"/>
          </w:tcPr>
          <w:p w:rsidR="00CE0338" w:rsidRDefault="00CE0338">
            <w:pPr>
              <w:pStyle w:val="ConsPlusNormal"/>
              <w:jc w:val="center"/>
            </w:pPr>
            <w:r>
              <w:t>41 - 50</w:t>
            </w:r>
          </w:p>
        </w:tc>
        <w:tc>
          <w:tcPr>
            <w:tcW w:w="1757" w:type="dxa"/>
          </w:tcPr>
          <w:p w:rsidR="00CE0338" w:rsidRDefault="00CE0338">
            <w:pPr>
              <w:pStyle w:val="ConsPlusNormal"/>
              <w:jc w:val="center"/>
            </w:pPr>
            <w:r>
              <w:t>51 и выше</w:t>
            </w:r>
          </w:p>
        </w:tc>
      </w:tr>
      <w:tr w:rsidR="00CE0338">
        <w:tc>
          <w:tcPr>
            <w:tcW w:w="2270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6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270" w:type="dxa"/>
          </w:tcPr>
          <w:p w:rsidR="00CE0338" w:rsidRDefault="00CE0338">
            <w:pPr>
              <w:pStyle w:val="ConsPlusNormal"/>
            </w:pPr>
            <w:r>
              <w:t>Настройщик музыкальных инструментов</w:t>
            </w:r>
          </w:p>
        </w:tc>
        <w:tc>
          <w:tcPr>
            <w:tcW w:w="998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89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6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12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8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57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 + (0,5 - на каждые 15 коллективов)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настройщика музыкальных инструментов вводится при наличии на балансе Учреждения музыкальных инструментов.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12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художественного руководителя Учреждения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6"/>
        <w:gridCol w:w="5896"/>
      </w:tblGrid>
      <w:tr w:rsidR="00CE0338">
        <w:tc>
          <w:tcPr>
            <w:tcW w:w="3706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5896" w:type="dxa"/>
          </w:tcPr>
          <w:p w:rsidR="00CE0338" w:rsidRDefault="00CE0338">
            <w:pPr>
              <w:pStyle w:val="ConsPlusNormal"/>
              <w:jc w:val="center"/>
            </w:pPr>
            <w:r>
              <w:t>Норма численности, в штатных единицах на Учреждение</w:t>
            </w:r>
          </w:p>
        </w:tc>
      </w:tr>
      <w:tr w:rsidR="00CE0338">
        <w:tc>
          <w:tcPr>
            <w:tcW w:w="3706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</w:tr>
      <w:tr w:rsidR="00CE0338">
        <w:tc>
          <w:tcPr>
            <w:tcW w:w="3706" w:type="dxa"/>
            <w:vAlign w:val="center"/>
          </w:tcPr>
          <w:p w:rsidR="00CE0338" w:rsidRDefault="00CE0338">
            <w:pPr>
              <w:pStyle w:val="ConsPlusNormal"/>
            </w:pPr>
            <w:r>
              <w:t>Художественный руководитель</w:t>
            </w:r>
          </w:p>
        </w:tc>
        <w:tc>
          <w:tcPr>
            <w:tcW w:w="589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художественного руководителя не вводится в домах (центрах) ремесел и кинотеатрах.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13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заведующих (руководителей)</w:t>
      </w:r>
    </w:p>
    <w:p w:rsidR="00CE0338" w:rsidRDefault="00CE0338">
      <w:pPr>
        <w:pStyle w:val="ConsPlusNormal"/>
        <w:jc w:val="center"/>
      </w:pPr>
      <w:r>
        <w:t>филиалом, структурным подразделением (автоклубом, отделом,</w:t>
      </w:r>
    </w:p>
    <w:p w:rsidR="00CE0338" w:rsidRDefault="00CE0338">
      <w:pPr>
        <w:pStyle w:val="ConsPlusNormal"/>
        <w:jc w:val="center"/>
      </w:pPr>
      <w:r>
        <w:t>сектором, мастерской)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7"/>
        <w:gridCol w:w="5953"/>
      </w:tblGrid>
      <w:tr w:rsidR="00CE0338">
        <w:tc>
          <w:tcPr>
            <w:tcW w:w="3677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5953" w:type="dxa"/>
          </w:tcPr>
          <w:p w:rsidR="00CE0338" w:rsidRDefault="00CE0338">
            <w:pPr>
              <w:pStyle w:val="ConsPlusNormal"/>
              <w:jc w:val="center"/>
            </w:pPr>
            <w:r>
              <w:t>Норма численности, в штатных единицах</w:t>
            </w:r>
          </w:p>
        </w:tc>
      </w:tr>
      <w:tr w:rsidR="00CE0338">
        <w:tc>
          <w:tcPr>
            <w:tcW w:w="3677" w:type="dxa"/>
          </w:tcPr>
          <w:p w:rsidR="00CE0338" w:rsidRDefault="00CE03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53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</w:tr>
      <w:tr w:rsidR="00CE0338">
        <w:tc>
          <w:tcPr>
            <w:tcW w:w="3677" w:type="dxa"/>
          </w:tcPr>
          <w:p w:rsidR="00CE0338" w:rsidRDefault="00CE0338">
            <w:pPr>
              <w:pStyle w:val="ConsPlusNormal"/>
            </w:pPr>
            <w:r>
              <w:t>Заведующий (руководитель) филиалом (обособленным подразделением)</w:t>
            </w:r>
          </w:p>
        </w:tc>
        <w:tc>
          <w:tcPr>
            <w:tcW w:w="5953" w:type="dxa"/>
          </w:tcPr>
          <w:p w:rsidR="00CE0338" w:rsidRDefault="00CE0338">
            <w:pPr>
              <w:pStyle w:val="ConsPlusNormal"/>
              <w:jc w:val="center"/>
            </w:pPr>
            <w:r>
              <w:t>1,0 на филиал (обособленное подразделение)</w:t>
            </w:r>
          </w:p>
        </w:tc>
      </w:tr>
      <w:tr w:rsidR="00CE0338">
        <w:tc>
          <w:tcPr>
            <w:tcW w:w="3677" w:type="dxa"/>
          </w:tcPr>
          <w:p w:rsidR="00CE0338" w:rsidRDefault="00CE0338">
            <w:pPr>
              <w:pStyle w:val="ConsPlusNormal"/>
            </w:pPr>
            <w:r>
              <w:t>Заведующий (руководитель) структурным подразделением (отделом, сектором, мастерской)</w:t>
            </w:r>
          </w:p>
        </w:tc>
        <w:tc>
          <w:tcPr>
            <w:tcW w:w="5953" w:type="dxa"/>
          </w:tcPr>
          <w:p w:rsidR="00CE0338" w:rsidRDefault="00CE0338">
            <w:pPr>
              <w:pStyle w:val="ConsPlusNormal"/>
              <w:jc w:val="center"/>
            </w:pPr>
            <w:r>
              <w:t>1,0 на отдел (отдел создается при численности основного персонала по направлению деятельности 5,0 и более штатных единиц); 0,25 на сектор, мастерскую (рекомендуется устанавливать по совмещению)</w:t>
            </w:r>
          </w:p>
        </w:tc>
      </w:tr>
      <w:tr w:rsidR="00CE0338">
        <w:tc>
          <w:tcPr>
            <w:tcW w:w="3677" w:type="dxa"/>
          </w:tcPr>
          <w:p w:rsidR="00CE0338" w:rsidRDefault="00CE0338">
            <w:pPr>
              <w:pStyle w:val="ConsPlusNormal"/>
            </w:pPr>
            <w:r>
              <w:t>Заведующий (руководитель) автоклубом</w:t>
            </w:r>
          </w:p>
        </w:tc>
        <w:tc>
          <w:tcPr>
            <w:tcW w:w="5953" w:type="dxa"/>
          </w:tcPr>
          <w:p w:rsidR="00CE0338" w:rsidRDefault="00CE0338">
            <w:pPr>
              <w:pStyle w:val="ConsPlusNormal"/>
              <w:jc w:val="center"/>
            </w:pPr>
            <w:r>
              <w:t>1,0 на автоклуб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14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6"/>
        <w:gridCol w:w="6230"/>
      </w:tblGrid>
      <w:tr w:rsidR="00CE0338">
        <w:tc>
          <w:tcPr>
            <w:tcW w:w="3336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230" w:type="dxa"/>
          </w:tcPr>
          <w:p w:rsidR="00CE0338" w:rsidRDefault="00CE0338">
            <w:pPr>
              <w:pStyle w:val="ConsPlusNormal"/>
              <w:jc w:val="center"/>
            </w:pPr>
            <w:r>
              <w:t>Норма численности, в штатных единицах</w:t>
            </w:r>
          </w:p>
        </w:tc>
      </w:tr>
      <w:tr w:rsidR="00CE0338">
        <w:tc>
          <w:tcPr>
            <w:tcW w:w="3336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0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</w:tr>
      <w:tr w:rsidR="00CE0338">
        <w:tc>
          <w:tcPr>
            <w:tcW w:w="3336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Специалист по жанрам творчества</w:t>
            </w:r>
          </w:p>
        </w:tc>
        <w:tc>
          <w:tcPr>
            <w:tcW w:w="623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 (на жанр творчества)</w:t>
            </w:r>
          </w:p>
        </w:tc>
      </w:tr>
      <w:tr w:rsidR="00CE0338">
        <w:tc>
          <w:tcPr>
            <w:tcW w:w="3336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Специалист по фольклору</w:t>
            </w:r>
          </w:p>
        </w:tc>
        <w:tc>
          <w:tcPr>
            <w:tcW w:w="623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 (при наличии клубных объединений или кружков фольклорной направленности)</w:t>
            </w:r>
          </w:p>
        </w:tc>
      </w:tr>
      <w:tr w:rsidR="00CE0338">
        <w:tc>
          <w:tcPr>
            <w:tcW w:w="3336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Специалист по методике клубной работы</w:t>
            </w:r>
          </w:p>
        </w:tc>
        <w:tc>
          <w:tcPr>
            <w:tcW w:w="623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Должности специалистов по жанрам творчества и методике клубной работы не вводятся в домах (центрах) ремесел.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15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lastRenderedPageBreak/>
        <w:t>Нормы численности специалистов по работе с молодежью</w:t>
      </w:r>
    </w:p>
    <w:p w:rsidR="00CE0338" w:rsidRDefault="00CE0338">
      <w:pPr>
        <w:pStyle w:val="ConsPlusNormal"/>
        <w:jc w:val="center"/>
      </w:pPr>
      <w:r>
        <w:t>дворцов молодежи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6"/>
        <w:gridCol w:w="6230"/>
      </w:tblGrid>
      <w:tr w:rsidR="00CE0338">
        <w:tc>
          <w:tcPr>
            <w:tcW w:w="3336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230" w:type="dxa"/>
          </w:tcPr>
          <w:p w:rsidR="00CE0338" w:rsidRDefault="00CE0338">
            <w:pPr>
              <w:pStyle w:val="ConsPlusNormal"/>
              <w:jc w:val="center"/>
            </w:pPr>
            <w:r>
              <w:t>Норма численности, в штатных единицах на Учреждение</w:t>
            </w:r>
          </w:p>
        </w:tc>
      </w:tr>
      <w:tr w:rsidR="00CE0338">
        <w:tc>
          <w:tcPr>
            <w:tcW w:w="3336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0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</w:tr>
      <w:tr w:rsidR="00CE0338">
        <w:tc>
          <w:tcPr>
            <w:tcW w:w="3336" w:type="dxa"/>
            <w:vAlign w:val="center"/>
          </w:tcPr>
          <w:p w:rsidR="00CE0338" w:rsidRDefault="00CE0338">
            <w:pPr>
              <w:pStyle w:val="ConsPlusNormal"/>
              <w:jc w:val="both"/>
            </w:pPr>
            <w:r>
              <w:t>Специалист по работе с молодежью</w:t>
            </w:r>
          </w:p>
        </w:tc>
        <w:tc>
          <w:tcPr>
            <w:tcW w:w="6230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специалиста по работе с молодежью вводится только во дворцах молодежи.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16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киномехаников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</w:pPr>
      <w:r>
        <w:t>штатные единицы</w:t>
      </w:r>
    </w:p>
    <w:p w:rsidR="00CE0338" w:rsidRDefault="00CE03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E03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0338" w:rsidRDefault="00CE03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0338" w:rsidRDefault="00CE033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338" w:rsidRDefault="00CE0338"/>
        </w:tc>
      </w:tr>
    </w:tbl>
    <w:p w:rsidR="00CE0338" w:rsidRDefault="00CE033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5"/>
        <w:gridCol w:w="1142"/>
        <w:gridCol w:w="1003"/>
        <w:gridCol w:w="994"/>
        <w:gridCol w:w="1133"/>
        <w:gridCol w:w="1147"/>
        <w:gridCol w:w="1997"/>
      </w:tblGrid>
      <w:tr w:rsidR="00CE0338">
        <w:tc>
          <w:tcPr>
            <w:tcW w:w="2165" w:type="dxa"/>
            <w:vMerge w:val="restart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7416" w:type="dxa"/>
            <w:gridSpan w:val="6"/>
          </w:tcPr>
          <w:p w:rsidR="00CE0338" w:rsidRDefault="00CE0338">
            <w:pPr>
              <w:pStyle w:val="ConsPlusNormal"/>
              <w:jc w:val="center"/>
            </w:pPr>
            <w:r>
              <w:t>Количество залов с возможностью воспроизведения киноматериалов</w:t>
            </w:r>
          </w:p>
        </w:tc>
      </w:tr>
      <w:tr w:rsidR="00CE0338">
        <w:tc>
          <w:tcPr>
            <w:tcW w:w="2165" w:type="dxa"/>
            <w:vMerge/>
          </w:tcPr>
          <w:p w:rsidR="00CE0338" w:rsidRDefault="00CE0338"/>
        </w:tc>
        <w:tc>
          <w:tcPr>
            <w:tcW w:w="1142" w:type="dxa"/>
          </w:tcPr>
          <w:p w:rsidR="00CE0338" w:rsidRDefault="00CE0338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003" w:type="dxa"/>
          </w:tcPr>
          <w:p w:rsidR="00CE0338" w:rsidRDefault="00CE0338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994" w:type="dxa"/>
          </w:tcPr>
          <w:p w:rsidR="00CE0338" w:rsidRDefault="00CE033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133" w:type="dxa"/>
          </w:tcPr>
          <w:p w:rsidR="00CE0338" w:rsidRDefault="00CE0338">
            <w:pPr>
              <w:pStyle w:val="ConsPlusNormal"/>
              <w:jc w:val="center"/>
            </w:pPr>
            <w:r>
              <w:t>9 - 10</w:t>
            </w:r>
          </w:p>
        </w:tc>
        <w:tc>
          <w:tcPr>
            <w:tcW w:w="1147" w:type="dxa"/>
          </w:tcPr>
          <w:p w:rsidR="00CE0338" w:rsidRDefault="00CE0338">
            <w:pPr>
              <w:pStyle w:val="ConsPlusNormal"/>
              <w:jc w:val="center"/>
            </w:pPr>
            <w:r>
              <w:t>11 - 12</w:t>
            </w:r>
          </w:p>
        </w:tc>
        <w:tc>
          <w:tcPr>
            <w:tcW w:w="1997" w:type="dxa"/>
          </w:tcPr>
          <w:p w:rsidR="00CE0338" w:rsidRDefault="00CE0338">
            <w:pPr>
              <w:pStyle w:val="ConsPlusNormal"/>
              <w:jc w:val="center"/>
            </w:pPr>
            <w:r>
              <w:t>12 и выше</w:t>
            </w:r>
          </w:p>
        </w:tc>
      </w:tr>
      <w:tr w:rsidR="00CE0338">
        <w:tc>
          <w:tcPr>
            <w:tcW w:w="2165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97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</w:tr>
      <w:tr w:rsidR="00CE0338">
        <w:tc>
          <w:tcPr>
            <w:tcW w:w="2165" w:type="dxa"/>
            <w:vAlign w:val="center"/>
          </w:tcPr>
          <w:p w:rsidR="00CE0338" w:rsidRDefault="00CE0338">
            <w:pPr>
              <w:pStyle w:val="ConsPlusNormal"/>
            </w:pPr>
            <w:r>
              <w:t>Киномеханик</w:t>
            </w:r>
          </w:p>
        </w:tc>
        <w:tc>
          <w:tcPr>
            <w:tcW w:w="1142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0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4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3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47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97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3,0 + (0,5 - на каждые 3 зала)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киномеханика вводится при наличии в государственном задании более 5 культурно-массовых мероприятий по воспроизведению киноматериалов в год. К норме численности применяется коэффициент корректировки 1,5 при количестве массовых мероприятий по воспроизведению киноматериалов в год более 80.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3"/>
      </w:pPr>
      <w:r>
        <w:t>Таблица 17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Нормы численности лекторов-музыковедов центров (домов)</w:t>
      </w:r>
    </w:p>
    <w:p w:rsidR="00CE0338" w:rsidRDefault="00CE0338">
      <w:pPr>
        <w:pStyle w:val="ConsPlusNormal"/>
        <w:jc w:val="center"/>
      </w:pPr>
      <w:r>
        <w:t>народного творчества, домов фольклора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1"/>
        <w:gridCol w:w="6226"/>
      </w:tblGrid>
      <w:tr w:rsidR="00CE0338">
        <w:tc>
          <w:tcPr>
            <w:tcW w:w="3461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226" w:type="dxa"/>
          </w:tcPr>
          <w:p w:rsidR="00CE0338" w:rsidRDefault="00CE0338">
            <w:pPr>
              <w:pStyle w:val="ConsPlusNormal"/>
              <w:jc w:val="center"/>
            </w:pPr>
            <w:r>
              <w:t>Норма численности, в штатных единицах на Учреждение</w:t>
            </w:r>
          </w:p>
        </w:tc>
      </w:tr>
      <w:tr w:rsidR="00CE0338">
        <w:tc>
          <w:tcPr>
            <w:tcW w:w="3461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</w:tr>
      <w:tr w:rsidR="00CE0338">
        <w:tc>
          <w:tcPr>
            <w:tcW w:w="3461" w:type="dxa"/>
            <w:vAlign w:val="center"/>
          </w:tcPr>
          <w:p w:rsidR="00CE0338" w:rsidRDefault="00CE0338">
            <w:pPr>
              <w:pStyle w:val="ConsPlusNormal"/>
            </w:pPr>
            <w:r>
              <w:t>Лектор-музыковед</w:t>
            </w:r>
          </w:p>
        </w:tc>
        <w:tc>
          <w:tcPr>
            <w:tcW w:w="6226" w:type="dxa"/>
            <w:vAlign w:val="center"/>
          </w:tcPr>
          <w:p w:rsidR="00CE0338" w:rsidRDefault="00CE0338">
            <w:pPr>
              <w:pStyle w:val="ConsPlusNormal"/>
              <w:jc w:val="center"/>
            </w:pPr>
            <w:r>
              <w:t>1,0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Примечание: Должность лектора-музыковеда вводится в центрах (домах) народного творчества, домах фольклора при наличии в государственном задании более 50 культурно-массовых мероприятий в год.</w:t>
      </w:r>
    </w:p>
    <w:p w:rsidR="00CE0338" w:rsidRDefault="00CE0338">
      <w:pPr>
        <w:pStyle w:val="ConsPlusNormal"/>
        <w:ind w:firstLine="540"/>
        <w:jc w:val="both"/>
      </w:pPr>
    </w:p>
    <w:p w:rsidR="00CE0338" w:rsidRDefault="00CE0338">
      <w:pPr>
        <w:pStyle w:val="ConsPlusNormal"/>
        <w:jc w:val="right"/>
        <w:outlineLvl w:val="2"/>
      </w:pPr>
      <w:r>
        <w:t>Таблица 18</w:t>
      </w:r>
    </w:p>
    <w:p w:rsidR="00CE0338" w:rsidRDefault="00CE0338">
      <w:pPr>
        <w:pStyle w:val="ConsPlusNormal"/>
        <w:ind w:firstLine="540"/>
        <w:jc w:val="both"/>
      </w:pPr>
    </w:p>
    <w:p w:rsidR="00CE0338" w:rsidRDefault="00CE0338">
      <w:pPr>
        <w:pStyle w:val="ConsPlusNormal"/>
        <w:jc w:val="center"/>
      </w:pPr>
      <w:r>
        <w:t>4. Типовые отраслевые нормы труда на работы, выполняемые</w:t>
      </w:r>
    </w:p>
    <w:p w:rsidR="00CE0338" w:rsidRDefault="00CE0338">
      <w:pPr>
        <w:pStyle w:val="ConsPlusNormal"/>
        <w:jc w:val="center"/>
      </w:pPr>
      <w:r>
        <w:t>в парках культуры и отдыха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720"/>
        <w:gridCol w:w="5046"/>
      </w:tblGrid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Норма труда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Дежурный аттракциона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штатная единица (далее - шт. ед.), умноженная на количество аттракционов, действующих по среднему показателю постоянства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Контролер-посадчик аттракциона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ед., умноженная на количество аттракционов, действующих по среднему показателю постоянства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Ландшафтный архитектор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Мастер зеленого хозяйства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Рабочий зеленого хозяйства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5,5 га площади озеленения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Художник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направление деятельности парка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Художник-оформитель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right"/>
        <w:outlineLvl w:val="2"/>
      </w:pPr>
      <w:r>
        <w:t>Таблица 19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</w:pPr>
      <w:r>
        <w:t>5. Типовые отраслевые нормы труда на работы, выполняемые</w:t>
      </w:r>
    </w:p>
    <w:p w:rsidR="00CE0338" w:rsidRDefault="00CE0338">
      <w:pPr>
        <w:pStyle w:val="ConsPlusNormal"/>
        <w:jc w:val="center"/>
      </w:pPr>
      <w:r>
        <w:t>в кинотеатрах</w:t>
      </w:r>
    </w:p>
    <w:p w:rsidR="00CE0338" w:rsidRDefault="00CE03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3720"/>
        <w:gridCol w:w="5046"/>
      </w:tblGrid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Норма труда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Киномеханик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при цифровом оборудовании - 1 шт. ед. на 1 смену в кинотеатр;</w:t>
            </w:r>
          </w:p>
          <w:p w:rsidR="00CE0338" w:rsidRDefault="00CE0338">
            <w:pPr>
              <w:pStyle w:val="ConsPlusNormal"/>
              <w:jc w:val="center"/>
            </w:pPr>
            <w:r>
              <w:t>при пленочном оборудовании - 1 шт. ед. на установку в смену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Методист по составлению кинопрограмм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proofErr w:type="spellStart"/>
            <w:r>
              <w:t>Светооператор</w:t>
            </w:r>
            <w:proofErr w:type="spellEnd"/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 (вводится только при наличии культурно-массовых мероприятий, отличных от воспроизведения фильмов)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Фотограф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 (вводится только при наличии культурно-массовых мероприятий, отличных от воспроизведения фильмов)</w:t>
            </w:r>
          </w:p>
        </w:tc>
      </w:tr>
      <w:tr w:rsidR="00CE0338">
        <w:tc>
          <w:tcPr>
            <w:tcW w:w="854" w:type="dxa"/>
          </w:tcPr>
          <w:p w:rsidR="00CE0338" w:rsidRDefault="00CE03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</w:tcPr>
          <w:p w:rsidR="00CE0338" w:rsidRDefault="00CE0338">
            <w:pPr>
              <w:pStyle w:val="ConsPlusNormal"/>
            </w:pPr>
            <w:r>
              <w:t>Художник</w:t>
            </w:r>
          </w:p>
        </w:tc>
        <w:tc>
          <w:tcPr>
            <w:tcW w:w="5046" w:type="dxa"/>
          </w:tcPr>
          <w:p w:rsidR="00CE0338" w:rsidRDefault="00CE0338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</w:tbl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center"/>
        <w:outlineLvl w:val="1"/>
      </w:pPr>
      <w:r>
        <w:t>III. Заключительная часть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ind w:firstLine="540"/>
        <w:jc w:val="both"/>
      </w:pPr>
      <w:r>
        <w:t>6. Типовые отраслевые нормы труда на работы, выполняемые в культурно-досуговых учреждениях и других организациях культурно-досугового типа, установлены с учетом времени на отдых и личные надобности, а также времени невыходов по очередным и административным отпускам, отсутствиям по болезни, командировкам.</w:t>
      </w: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jc w:val="both"/>
      </w:pPr>
    </w:p>
    <w:p w:rsidR="00CE0338" w:rsidRDefault="00CE0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D1A" w:rsidRDefault="00CE0338"/>
    <w:sectPr w:rsidR="008A2D1A" w:rsidSect="00DE2E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38"/>
    <w:rsid w:val="00646355"/>
    <w:rsid w:val="00BF0538"/>
    <w:rsid w:val="00C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9460-AAD8-49F0-B374-EB711AF1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0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0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0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34C3E02BC326B3AE8C2643F8E2182176F29F14FCCC4CB80DE3CB65CF4FE085E30FC8FC0AEF6AC2D90A9F84A0E25E1E0FE53624533F39456g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34C3E02BC326B3AE8C2643F8E2182156125F34BC699C1888730B45BFBA11F5979F08EC0AEF6AE26CFACED5B5629E4FAE1527C5931F159g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34C3E02BC326B3AE8C2643F8E2182156028F64CCCC4CB80DE3CB65CF4FE085E30FC8FC5A8F0A579CAB9FC035A2CFEE5E04C605B335Fg2G" TargetMode="External"/><Relationship Id="rId5" Type="http://schemas.openxmlformats.org/officeDocument/2006/relationships/hyperlink" Target="consultantplus://offline/ref=03434C3E02BC326B3AE8C2643F8E2182146822F04BCEC4CB80DE3CB65CF4FE085E30FC8FC0AEF7AF2B90A9F84A0E25E1E0FE53624533F39456g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3434C3E02BC326B3AE8C2643F8E2182156125F34BC699C1888730B45BFBA11F5979F08EC0AEF6AE26CFACED5B5629E4FAE1527C5931F159g7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С.И.</dc:creator>
  <cp:keywords/>
  <dc:description/>
  <cp:lastModifiedBy>Лебединская С.И.</cp:lastModifiedBy>
  <cp:revision>1</cp:revision>
  <dcterms:created xsi:type="dcterms:W3CDTF">2021-10-14T06:32:00Z</dcterms:created>
  <dcterms:modified xsi:type="dcterms:W3CDTF">2021-10-14T06:33:00Z</dcterms:modified>
</cp:coreProperties>
</file>