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12" w:rsidRDefault="00245812">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245812" w:rsidRDefault="00245812">
      <w:pPr>
        <w:pStyle w:val="ConsPlusNormal"/>
        <w:jc w:val="both"/>
        <w:outlineLvl w:val="0"/>
      </w:pPr>
    </w:p>
    <w:p w:rsidR="00245812" w:rsidRDefault="00245812">
      <w:pPr>
        <w:pStyle w:val="ConsPlusTitle"/>
        <w:jc w:val="center"/>
        <w:outlineLvl w:val="0"/>
      </w:pPr>
      <w:r>
        <w:t>ПРАВИТЕЛЬСТВО МУРМАНСКОЙ ОБЛАСТИ</w:t>
      </w:r>
    </w:p>
    <w:p w:rsidR="00245812" w:rsidRDefault="00245812">
      <w:pPr>
        <w:pStyle w:val="ConsPlusTitle"/>
        <w:jc w:val="center"/>
      </w:pPr>
    </w:p>
    <w:p w:rsidR="00245812" w:rsidRDefault="00245812">
      <w:pPr>
        <w:pStyle w:val="ConsPlusTitle"/>
        <w:jc w:val="center"/>
      </w:pPr>
      <w:r>
        <w:t>ПОСТАНОВЛЕНИЕ</w:t>
      </w:r>
    </w:p>
    <w:p w:rsidR="00245812" w:rsidRDefault="00245812">
      <w:pPr>
        <w:pStyle w:val="ConsPlusTitle"/>
        <w:jc w:val="center"/>
      </w:pPr>
      <w:r>
        <w:t>от 29 декабря 2023 г. N 1077-ПП</w:t>
      </w:r>
    </w:p>
    <w:p w:rsidR="00245812" w:rsidRDefault="00245812">
      <w:pPr>
        <w:pStyle w:val="ConsPlusTitle"/>
        <w:jc w:val="center"/>
      </w:pPr>
    </w:p>
    <w:p w:rsidR="00245812" w:rsidRDefault="00245812">
      <w:pPr>
        <w:pStyle w:val="ConsPlusTitle"/>
        <w:jc w:val="center"/>
      </w:pPr>
      <w:r>
        <w:t>ОБ УТВЕРЖДЕНИИ ПОРЯДКА ПРЕДОСТАВЛЕНИЯ ГРАНТОВ В ФОРМЕ</w:t>
      </w:r>
    </w:p>
    <w:p w:rsidR="00245812" w:rsidRDefault="00245812">
      <w:pPr>
        <w:pStyle w:val="ConsPlusTitle"/>
        <w:jc w:val="center"/>
      </w:pPr>
      <w:r>
        <w:t>СУБСИДИЙ ИЗ ОБЛАСТНОГО БЮДЖЕТА НА ИЗДАНИЕ ПРОИЗВЕДЕНИЙ</w:t>
      </w:r>
    </w:p>
    <w:p w:rsidR="00245812" w:rsidRDefault="00245812">
      <w:pPr>
        <w:pStyle w:val="ConsPlusTitle"/>
        <w:jc w:val="center"/>
      </w:pPr>
      <w:r>
        <w:t>ПИСАТЕЛЕЙ МУРМАНСКОЙ ОБЛАСТИ, СПОСОБСТВУЮЩИХ СОХРАНЕНИЮ</w:t>
      </w:r>
    </w:p>
    <w:p w:rsidR="00245812" w:rsidRDefault="00245812">
      <w:pPr>
        <w:pStyle w:val="ConsPlusTitle"/>
        <w:jc w:val="center"/>
      </w:pPr>
      <w:r>
        <w:t>И УКРЕПЛЕНИЮ ТРАДИЦИОННЫХ РОССИЙСКИХ ДУХОВНО-НРАВСТВЕННЫХ</w:t>
      </w:r>
    </w:p>
    <w:p w:rsidR="00245812" w:rsidRDefault="00245812">
      <w:pPr>
        <w:pStyle w:val="ConsPlusTitle"/>
        <w:jc w:val="center"/>
      </w:pPr>
      <w:r>
        <w:t>ЦЕННОСТЕЙ</w:t>
      </w:r>
    </w:p>
    <w:p w:rsidR="00245812" w:rsidRDefault="00245812">
      <w:pPr>
        <w:pStyle w:val="ConsPlusNormal"/>
        <w:jc w:val="both"/>
      </w:pPr>
    </w:p>
    <w:p w:rsidR="00245812" w:rsidRDefault="00245812">
      <w:pPr>
        <w:pStyle w:val="ConsPlusNormal"/>
        <w:ind w:firstLine="540"/>
        <w:jc w:val="both"/>
      </w:pPr>
      <w:r>
        <w:t xml:space="preserve">В целях создания условий для развития литературного творчества в Мурманской области, отбора и издания произведений региональных писателей, способствующих сохранению и укреплению традиционных российских духовно-нравственных ценностей, в соответствии со </w:t>
      </w:r>
      <w:hyperlink r:id="rId5">
        <w:r>
          <w:rPr>
            <w:color w:val="0000FF"/>
          </w:rPr>
          <w:t>статьей 78</w:t>
        </w:r>
      </w:hyperlink>
      <w:r>
        <w:t xml:space="preserve"> Бюджетного кодекса Российской Федерации Правительство Мурманской области постановляет:</w:t>
      </w:r>
    </w:p>
    <w:p w:rsidR="00245812" w:rsidRDefault="00245812">
      <w:pPr>
        <w:pStyle w:val="ConsPlusNormal"/>
        <w:spacing w:before="220"/>
        <w:ind w:firstLine="540"/>
        <w:jc w:val="both"/>
      </w:pPr>
      <w:r>
        <w:t xml:space="preserve">Утвердить прилагаемый </w:t>
      </w:r>
      <w:hyperlink w:anchor="P28">
        <w:r>
          <w:rPr>
            <w:color w:val="0000FF"/>
          </w:rPr>
          <w:t>Порядок</w:t>
        </w:r>
      </w:hyperlink>
      <w:r>
        <w:t xml:space="preserve"> предоставления грантов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w:t>
      </w:r>
    </w:p>
    <w:p w:rsidR="00245812" w:rsidRDefault="00245812">
      <w:pPr>
        <w:pStyle w:val="ConsPlusNormal"/>
        <w:jc w:val="both"/>
      </w:pPr>
    </w:p>
    <w:p w:rsidR="00245812" w:rsidRDefault="00245812">
      <w:pPr>
        <w:pStyle w:val="ConsPlusNormal"/>
        <w:jc w:val="right"/>
      </w:pPr>
      <w:r>
        <w:t>Губернатор</w:t>
      </w:r>
    </w:p>
    <w:p w:rsidR="00245812" w:rsidRDefault="00245812">
      <w:pPr>
        <w:pStyle w:val="ConsPlusNormal"/>
        <w:jc w:val="right"/>
      </w:pPr>
      <w:r>
        <w:t>Мурманской области</w:t>
      </w:r>
    </w:p>
    <w:p w:rsidR="00245812" w:rsidRDefault="00245812">
      <w:pPr>
        <w:pStyle w:val="ConsPlusNormal"/>
        <w:jc w:val="right"/>
      </w:pPr>
      <w:r>
        <w:t>А.В.ЧИБИС</w:t>
      </w: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right"/>
        <w:outlineLvl w:val="0"/>
      </w:pPr>
      <w:r>
        <w:t>Утвержден</w:t>
      </w:r>
    </w:p>
    <w:p w:rsidR="00245812" w:rsidRDefault="00245812">
      <w:pPr>
        <w:pStyle w:val="ConsPlusNormal"/>
        <w:jc w:val="right"/>
      </w:pPr>
      <w:r>
        <w:t>постановлением</w:t>
      </w:r>
    </w:p>
    <w:p w:rsidR="00245812" w:rsidRDefault="00245812">
      <w:pPr>
        <w:pStyle w:val="ConsPlusNormal"/>
        <w:jc w:val="right"/>
      </w:pPr>
      <w:r>
        <w:t>Правительства Мурманской области</w:t>
      </w:r>
    </w:p>
    <w:p w:rsidR="00245812" w:rsidRDefault="00245812">
      <w:pPr>
        <w:pStyle w:val="ConsPlusNormal"/>
        <w:jc w:val="right"/>
      </w:pPr>
      <w:r>
        <w:t>от 29 декабря 2023 г. N 1077-ПП</w:t>
      </w:r>
    </w:p>
    <w:p w:rsidR="00245812" w:rsidRDefault="00245812">
      <w:pPr>
        <w:pStyle w:val="ConsPlusNormal"/>
        <w:jc w:val="both"/>
      </w:pPr>
    </w:p>
    <w:p w:rsidR="00245812" w:rsidRDefault="00245812">
      <w:pPr>
        <w:pStyle w:val="ConsPlusTitle"/>
        <w:jc w:val="center"/>
      </w:pPr>
      <w:bookmarkStart w:id="1" w:name="P28"/>
      <w:bookmarkEnd w:id="1"/>
      <w:r>
        <w:t>ПОРЯДОК</w:t>
      </w:r>
    </w:p>
    <w:p w:rsidR="00245812" w:rsidRDefault="00245812">
      <w:pPr>
        <w:pStyle w:val="ConsPlusTitle"/>
        <w:jc w:val="center"/>
      </w:pPr>
      <w:r>
        <w:t>ПРЕДОСТАВЛЕНИЯ ГРАНТОВ В ФОРМЕ СУБСИДИЙ ИЗ ОБЛАСТНОГО</w:t>
      </w:r>
    </w:p>
    <w:p w:rsidR="00245812" w:rsidRDefault="00245812">
      <w:pPr>
        <w:pStyle w:val="ConsPlusTitle"/>
        <w:jc w:val="center"/>
      </w:pPr>
      <w:r>
        <w:t>БЮДЖЕТА НА ИЗДАНИЕ ПРОИЗВЕДЕНИЙ ПИСАТЕЛЕЙ МУРМАНСКОЙ</w:t>
      </w:r>
    </w:p>
    <w:p w:rsidR="00245812" w:rsidRDefault="00245812">
      <w:pPr>
        <w:pStyle w:val="ConsPlusTitle"/>
        <w:jc w:val="center"/>
      </w:pPr>
      <w:r>
        <w:t>ОБЛАСТИ, СПОСОБСТВУЮЩИХ СОХРАНЕНИЮ И УКРЕПЛЕНИЮ ТРАДИЦИОННЫХ</w:t>
      </w:r>
    </w:p>
    <w:p w:rsidR="00245812" w:rsidRDefault="00245812">
      <w:pPr>
        <w:pStyle w:val="ConsPlusTitle"/>
        <w:jc w:val="center"/>
      </w:pPr>
      <w:r>
        <w:t>РОССИЙСКИХ ДУХОВНО-НРАВСТВЕННЫХ ЦЕННОСТЕЙ</w:t>
      </w:r>
    </w:p>
    <w:p w:rsidR="00245812" w:rsidRDefault="00245812">
      <w:pPr>
        <w:pStyle w:val="ConsPlusNormal"/>
        <w:jc w:val="both"/>
      </w:pPr>
    </w:p>
    <w:p w:rsidR="00245812" w:rsidRDefault="00245812">
      <w:pPr>
        <w:pStyle w:val="ConsPlusTitle"/>
        <w:jc w:val="center"/>
        <w:outlineLvl w:val="1"/>
      </w:pPr>
      <w:r>
        <w:t>1. Общие положения</w:t>
      </w:r>
    </w:p>
    <w:p w:rsidR="00245812" w:rsidRDefault="00245812">
      <w:pPr>
        <w:pStyle w:val="ConsPlusNormal"/>
        <w:jc w:val="both"/>
      </w:pPr>
    </w:p>
    <w:p w:rsidR="00245812" w:rsidRDefault="00245812">
      <w:pPr>
        <w:pStyle w:val="ConsPlusNormal"/>
        <w:ind w:firstLine="540"/>
        <w:jc w:val="both"/>
      </w:pPr>
      <w:r>
        <w:t>1.1. Настоящий Порядок устанавливает правила предоставления гранта в форме субсидий из областного бюджета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(далее - грант), а также порядок конкурсного отбора получателей гранта и основные положения о работе Экспертного совета по оценке и отбору произведений для предоставления гранта (далее - Экспертный совет, конкурс).</w:t>
      </w:r>
    </w:p>
    <w:p w:rsidR="00245812" w:rsidRDefault="00245812">
      <w:pPr>
        <w:pStyle w:val="ConsPlusNormal"/>
        <w:spacing w:before="220"/>
        <w:ind w:firstLine="540"/>
        <w:jc w:val="both"/>
      </w:pPr>
      <w:r>
        <w:t>Сведения о грантах размещаются на официальном сайте Министерства культуры Мурманской области (далее - Министерство) (culture.gov-murman.ru) с указанием страниц вышеназванного сайта на едином портале бюджетной системы Российской Федерации в информационно-</w:t>
      </w:r>
      <w:r>
        <w:lastRenderedPageBreak/>
        <w:t>телекоммуникационной сети Интернет в порядке, утвержденном Министерством финансов Российской Федерации.</w:t>
      </w:r>
    </w:p>
    <w:p w:rsidR="00245812" w:rsidRDefault="00245812">
      <w:pPr>
        <w:pStyle w:val="ConsPlusNormal"/>
        <w:spacing w:before="220"/>
        <w:ind w:firstLine="540"/>
        <w:jc w:val="both"/>
      </w:pPr>
      <w:r>
        <w:t xml:space="preserve">1.2. Грант предоставляется в рамках реализации задачи </w:t>
      </w:r>
      <w:hyperlink r:id="rId6">
        <w:r>
          <w:rPr>
            <w:color w:val="0000FF"/>
          </w:rPr>
          <w:t>Стратегии</w:t>
        </w:r>
      </w:hyperlink>
      <w:r>
        <w:t xml:space="preserve"> национальной безопасности Российской Федерации по формированию государственного заказа на создание произведений литературы, способствующих сохранению и укреплению традиционных российских духовно-нравственных ценностей, в рамках мероприятий государственной </w:t>
      </w:r>
      <w:hyperlink r:id="rId7">
        <w:r>
          <w:rPr>
            <w:color w:val="0000FF"/>
          </w:rPr>
          <w:t>программы</w:t>
        </w:r>
      </w:hyperlink>
      <w:r>
        <w:t xml:space="preserve"> Мурманской области "Культура", утвержденной постановлением Правительства Мурманской области от 11.11.2020 N 790-ПП, в целях поддержки творческой деятельности писателей Мурманской области на осуществление работ по изданию литературных произведений и коллективных сборников (альманахов, антологий).</w:t>
      </w:r>
    </w:p>
    <w:p w:rsidR="00245812" w:rsidRDefault="00245812">
      <w:pPr>
        <w:pStyle w:val="ConsPlusNormal"/>
        <w:spacing w:before="220"/>
        <w:ind w:firstLine="540"/>
        <w:jc w:val="both"/>
      </w:pPr>
      <w:bookmarkStart w:id="2" w:name="P39"/>
      <w:bookmarkEnd w:id="2"/>
      <w:r>
        <w:t>1.3. К участию в конкурсе принимаются литературные произведения индивидуальных авторов, а также сборники литературно-художественных произведений разных авторов, содержание которых способствует сохранению и укреплению традиционных российских духовно-нравственных ценностей, в двух номинациях.</w:t>
      </w:r>
    </w:p>
    <w:p w:rsidR="00245812" w:rsidRDefault="00245812">
      <w:pPr>
        <w:pStyle w:val="ConsPlusNormal"/>
        <w:spacing w:before="220"/>
        <w:ind w:firstLine="540"/>
        <w:jc w:val="both"/>
      </w:pPr>
      <w:r>
        <w:t>1.3.1. В номинации "Художественные произведения" - авторские рукописи на русском языке прозаических или поэтических литературно-художественных произведений, в том числе авторских сборников, ранее не изданных.</w:t>
      </w:r>
    </w:p>
    <w:p w:rsidR="00245812" w:rsidRDefault="00245812">
      <w:pPr>
        <w:pStyle w:val="ConsPlusNormal"/>
        <w:spacing w:before="220"/>
        <w:ind w:firstLine="540"/>
        <w:jc w:val="both"/>
      </w:pPr>
      <w:r>
        <w:t>1.3.2. В номинации "Коллективные литературные сборники" - рукописи на русском языке литературных антологий или альманахов.</w:t>
      </w:r>
    </w:p>
    <w:p w:rsidR="00245812" w:rsidRDefault="00245812">
      <w:pPr>
        <w:pStyle w:val="ConsPlusNormal"/>
        <w:spacing w:before="220"/>
        <w:ind w:firstLine="540"/>
        <w:jc w:val="both"/>
      </w:pPr>
      <w:r>
        <w:t>1.4. Представляемые на конкурс произведения (как самостоятельные, так и в составе сборников):</w:t>
      </w:r>
    </w:p>
    <w:p w:rsidR="00245812" w:rsidRDefault="00245812">
      <w:pPr>
        <w:pStyle w:val="ConsPlusNormal"/>
        <w:spacing w:before="220"/>
        <w:ind w:firstLine="540"/>
        <w:jc w:val="both"/>
      </w:pPr>
      <w:r>
        <w:t>- должны способствовать сбережению русского литературного языка;</w:t>
      </w:r>
    </w:p>
    <w:p w:rsidR="00245812" w:rsidRDefault="00245812">
      <w:pPr>
        <w:pStyle w:val="ConsPlusNormal"/>
        <w:spacing w:before="220"/>
        <w:ind w:firstLine="540"/>
        <w:jc w:val="both"/>
      </w:pPr>
      <w:r>
        <w:t>- должны своим содержанием способствовать сбережению русской культуры и (или) самобытных культур народов Российской Федерации, сохранению и укреплению традиционных российских духовно-нравственных ценностей, исторического и культурного наследия народов Российской Федерации.</w:t>
      </w:r>
    </w:p>
    <w:p w:rsidR="00245812" w:rsidRDefault="00245812">
      <w:pPr>
        <w:pStyle w:val="ConsPlusNormal"/>
        <w:spacing w:before="220"/>
        <w:ind w:firstLine="540"/>
        <w:jc w:val="both"/>
      </w:pPr>
      <w:bookmarkStart w:id="3" w:name="P45"/>
      <w:bookmarkEnd w:id="3"/>
      <w:r>
        <w:t xml:space="preserve">1.5. Представляемые на конкурс произведения (как самостоятельные, так и в составе сборников) должны соответствовать </w:t>
      </w:r>
      <w:hyperlink r:id="rId8">
        <w:r>
          <w:rPr>
            <w:color w:val="0000FF"/>
          </w:rPr>
          <w:t>Основам</w:t>
        </w:r>
      </w:hyperlink>
      <w:r>
        <w:t xml:space="preserve"> государственной культурной политики, утвержденным Указом Президента Российской Федерации от 24.12.2014 N 808, и </w:t>
      </w:r>
      <w:hyperlink r:id="rId9">
        <w:r>
          <w:rPr>
            <w:color w:val="0000FF"/>
          </w:rPr>
          <w:t>Основам</w:t>
        </w:r>
      </w:hyperlink>
      <w:r>
        <w:t xml:space="preserve"> государственной политики по сохранению и укреплению традиционных российских духовно-нравственных ценностей, утвержденным Указом Президента Российской Федерации от 09.11.2022 N 809.</w:t>
      </w:r>
    </w:p>
    <w:p w:rsidR="00245812" w:rsidRDefault="00245812">
      <w:pPr>
        <w:pStyle w:val="ConsPlusNormal"/>
        <w:spacing w:before="220"/>
        <w:ind w:firstLine="540"/>
        <w:jc w:val="both"/>
      </w:pPr>
      <w:r>
        <w:t>Представляемые на конкурс произведения (как самостоятельные, так и в составе сборников) не должны нарушать авторские и смежные права иных лиц, содержать скрытую или явную рекламу и материалы, нарушающие законодательство Российской Федерации, в том числе содержащие:</w:t>
      </w:r>
    </w:p>
    <w:p w:rsidR="00245812" w:rsidRDefault="00245812">
      <w:pPr>
        <w:pStyle w:val="ConsPlusNormal"/>
        <w:spacing w:before="220"/>
        <w:ind w:firstLine="540"/>
        <w:jc w:val="both"/>
      </w:pPr>
      <w:r>
        <w:t xml:space="preserve">- пропаганду наркотических средств, психотропных веществ и их </w:t>
      </w:r>
      <w:proofErr w:type="spellStart"/>
      <w:r>
        <w:t>прекурсоров</w:t>
      </w:r>
      <w:proofErr w:type="spellEnd"/>
      <w:r>
        <w:t>;</w:t>
      </w:r>
    </w:p>
    <w:p w:rsidR="00245812" w:rsidRDefault="00245812">
      <w:pPr>
        <w:pStyle w:val="ConsPlusNormal"/>
        <w:spacing w:before="220"/>
        <w:ind w:firstLine="540"/>
        <w:jc w:val="both"/>
      </w:pPr>
      <w:r>
        <w:t>- пропаганду или агитацию, возбуждающую социальную, расовую, национальную или религиозную ненависть и вражду;</w:t>
      </w:r>
    </w:p>
    <w:p w:rsidR="00245812" w:rsidRDefault="00245812">
      <w:pPr>
        <w:pStyle w:val="ConsPlusNormal"/>
        <w:spacing w:before="220"/>
        <w:ind w:firstLine="540"/>
        <w:jc w:val="both"/>
      </w:pPr>
      <w:r>
        <w:t>- пропаганду экстремистской деятельности и использование экстремистских материалов;</w:t>
      </w:r>
    </w:p>
    <w:p w:rsidR="00245812" w:rsidRDefault="00245812">
      <w:pPr>
        <w:pStyle w:val="ConsPlusNormal"/>
        <w:spacing w:before="220"/>
        <w:ind w:firstLine="540"/>
        <w:jc w:val="both"/>
      </w:pPr>
      <w:r>
        <w:t>- ненормативную лексику.</w:t>
      </w:r>
    </w:p>
    <w:p w:rsidR="00245812" w:rsidRDefault="00245812">
      <w:pPr>
        <w:pStyle w:val="ConsPlusNormal"/>
        <w:spacing w:before="220"/>
        <w:ind w:firstLine="540"/>
        <w:jc w:val="both"/>
      </w:pPr>
      <w:bookmarkStart w:id="4" w:name="P51"/>
      <w:bookmarkEnd w:id="4"/>
      <w:r>
        <w:t xml:space="preserve">1.6. Соискателем гранта может быть гражданин Российской Федерации в возрасте от 18 лет, проживающий в Мурманской области, представивший на конкурс рукопись литературного </w:t>
      </w:r>
      <w:r>
        <w:lastRenderedPageBreak/>
        <w:t>произведения (сборника) на правах автора или рукопись коллективного сборника (альманаха, антологии) на правах составителя, соответствующий по состоянию на первое число месяца, предшествующего месяцу, в котором объявлен конкурс, следующим требованиям:</w:t>
      </w:r>
    </w:p>
    <w:p w:rsidR="00245812" w:rsidRDefault="00245812">
      <w:pPr>
        <w:pStyle w:val="ConsPlusNormal"/>
        <w:spacing w:before="220"/>
        <w:ind w:firstLine="540"/>
        <w:jc w:val="both"/>
      </w:pPr>
      <w:r>
        <w:t>1.6.1. Соискатель не получал в текущем финансовом году средства из бюджета Мурманской области в соответствии с иными нормативными правовыми актами Мурманской области на цели, установленные настоящим Порядком.</w:t>
      </w:r>
    </w:p>
    <w:p w:rsidR="00245812" w:rsidRDefault="00245812">
      <w:pPr>
        <w:pStyle w:val="ConsPlusNormal"/>
        <w:spacing w:before="220"/>
        <w:ind w:firstLine="540"/>
        <w:jc w:val="both"/>
      </w:pPr>
      <w:r>
        <w:t>1.6.2. У соискателя отсутствует просроченная задолженность по возврату в бюджет Мурманской области субсидий, в том числе грантов в форме субсидий, предоставленных Министерством культуры Мурманской области, или иная просроченная задолженность перед Министерством культуры Мурманской области.</w:t>
      </w:r>
    </w:p>
    <w:p w:rsidR="00245812" w:rsidRDefault="00245812">
      <w:pPr>
        <w:pStyle w:val="ConsPlusNormal"/>
        <w:spacing w:before="220"/>
        <w:ind w:firstLine="540"/>
        <w:jc w:val="both"/>
      </w:pPr>
      <w:r>
        <w:t xml:space="preserve">1.6.3. Соискатель не является иностранным агентом в соответствии с Федеральным </w:t>
      </w:r>
      <w:hyperlink r:id="rId10">
        <w:r>
          <w:rPr>
            <w:color w:val="0000FF"/>
          </w:rPr>
          <w:t>законом</w:t>
        </w:r>
      </w:hyperlink>
      <w:r>
        <w:t xml:space="preserve"> "О контроле за деятельностью лиц, находящихся под иностранным влиянием".</w:t>
      </w:r>
    </w:p>
    <w:p w:rsidR="00245812" w:rsidRDefault="00245812">
      <w:pPr>
        <w:pStyle w:val="ConsPlusNormal"/>
        <w:spacing w:before="220"/>
        <w:ind w:firstLine="540"/>
        <w:jc w:val="both"/>
      </w:pPr>
      <w:r>
        <w:t>1.6.4. Соискатель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5812" w:rsidRDefault="00245812">
      <w:pPr>
        <w:pStyle w:val="ConsPlusNormal"/>
        <w:spacing w:before="220"/>
        <w:ind w:firstLine="540"/>
        <w:jc w:val="both"/>
      </w:pPr>
      <w:r>
        <w:t xml:space="preserve">1.6.5. Соискатель не находится в составляемых в рамках реализации полномочий, предусмотренных </w:t>
      </w:r>
      <w:hyperlink r:id="rId1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45812" w:rsidRDefault="00245812">
      <w:pPr>
        <w:pStyle w:val="ConsPlusNormal"/>
        <w:spacing w:before="220"/>
        <w:ind w:firstLine="540"/>
        <w:jc w:val="both"/>
      </w:pPr>
      <w:bookmarkStart w:id="5" w:name="P57"/>
      <w:bookmarkEnd w:id="5"/>
      <w:r>
        <w:t>1.7. Грант предоставляется на финансовое обеспечение затрат.</w:t>
      </w:r>
    </w:p>
    <w:p w:rsidR="00245812" w:rsidRDefault="00245812">
      <w:pPr>
        <w:pStyle w:val="ConsPlusNormal"/>
        <w:spacing w:before="220"/>
        <w:ind w:firstLine="540"/>
        <w:jc w:val="both"/>
      </w:pPr>
      <w:r>
        <w:t xml:space="preserve">Направление расходования средств гранта - оплата услуг организации (индивидуального предпринимателя), осуществляющей (осуществляющего) издание книги, по созданию макета книги, предпечатной подготовке, созданию или подбору иллюстраций, печати заявленного тиража, но не более 300 экземпляров, </w:t>
      </w:r>
      <w:proofErr w:type="spellStart"/>
      <w:r>
        <w:t>послепечатной</w:t>
      </w:r>
      <w:proofErr w:type="spellEnd"/>
      <w:r>
        <w:t xml:space="preserve"> обработке, а также транспортные расходы организации по доставке тиража.</w:t>
      </w:r>
    </w:p>
    <w:p w:rsidR="00245812" w:rsidRDefault="00245812">
      <w:pPr>
        <w:pStyle w:val="ConsPlusNormal"/>
        <w:spacing w:before="220"/>
        <w:ind w:firstLine="540"/>
        <w:jc w:val="both"/>
      </w:pPr>
      <w:r>
        <w:t>Авторские гонорары не предусмотрены.</w:t>
      </w:r>
    </w:p>
    <w:p w:rsidR="00245812" w:rsidRDefault="00245812">
      <w:pPr>
        <w:pStyle w:val="ConsPlusNormal"/>
        <w:spacing w:before="220"/>
        <w:ind w:firstLine="540"/>
        <w:jc w:val="both"/>
      </w:pPr>
      <w:r>
        <w:t xml:space="preserve">1.8. Конкурсный отбор получателя гранта осуществляется путем определения наилучших условий достижения целей (результатов) предоставления гранта в соответствии с критериями оценки, установленными </w:t>
      </w:r>
      <w:hyperlink w:anchor="P192">
        <w:r>
          <w:rPr>
            <w:color w:val="0000FF"/>
          </w:rPr>
          <w:t>подпунктами 5.3.2.1</w:t>
        </w:r>
      </w:hyperlink>
      <w:r>
        <w:t xml:space="preserve">, </w:t>
      </w:r>
      <w:hyperlink w:anchor="P290">
        <w:r>
          <w:rPr>
            <w:color w:val="0000FF"/>
          </w:rPr>
          <w:t>5.3.2.2</w:t>
        </w:r>
      </w:hyperlink>
      <w:r>
        <w:t xml:space="preserve"> и </w:t>
      </w:r>
      <w:hyperlink w:anchor="P366">
        <w:r>
          <w:rPr>
            <w:color w:val="0000FF"/>
          </w:rPr>
          <w:t>5.3.3.3</w:t>
        </w:r>
      </w:hyperlink>
      <w:r>
        <w:t xml:space="preserve"> настоящего Порядка.</w:t>
      </w:r>
    </w:p>
    <w:p w:rsidR="00245812" w:rsidRDefault="00245812">
      <w:pPr>
        <w:pStyle w:val="ConsPlusNormal"/>
        <w:spacing w:before="220"/>
        <w:ind w:firstLine="540"/>
        <w:jc w:val="both"/>
      </w:pPr>
      <w:r>
        <w:t>1.9. Грант предоставляется победителям конкурса путем перечисления Министерством культуры Мурманской области средств на расчетный счет российской организации (индивидуального предпринимателя), осуществляющей (осуществляющего) издание рукописи получателя гранта, по предоставленным получателем гранта счету и договору на оказание услуг по изданию книги.</w:t>
      </w:r>
    </w:p>
    <w:p w:rsidR="00245812" w:rsidRDefault="00245812">
      <w:pPr>
        <w:pStyle w:val="ConsPlusNormal"/>
        <w:spacing w:before="220"/>
        <w:ind w:firstLine="540"/>
        <w:jc w:val="both"/>
      </w:pPr>
      <w:r>
        <w:t xml:space="preserve">1.10. Грант носит целевой характер и может быть использован исключительно в соответствии с направлениями, указанными в </w:t>
      </w:r>
      <w:hyperlink w:anchor="P57">
        <w:r>
          <w:rPr>
            <w:color w:val="0000FF"/>
          </w:rPr>
          <w:t>пункте 1.7</w:t>
        </w:r>
      </w:hyperlink>
      <w:r>
        <w:t xml:space="preserve"> настоящего Порядка.</w:t>
      </w:r>
    </w:p>
    <w:p w:rsidR="00245812" w:rsidRDefault="00245812">
      <w:pPr>
        <w:pStyle w:val="ConsPlusNormal"/>
        <w:spacing w:before="220"/>
        <w:ind w:firstLine="540"/>
        <w:jc w:val="both"/>
      </w:pPr>
      <w:r>
        <w:t xml:space="preserve">1.11. Размер гранта определяется Экспертным советом в соответствии с </w:t>
      </w:r>
      <w:hyperlink w:anchor="P384">
        <w:r>
          <w:rPr>
            <w:color w:val="0000FF"/>
          </w:rPr>
          <w:t>подпунктом 5.4.4</w:t>
        </w:r>
      </w:hyperlink>
      <w:r>
        <w:t xml:space="preserve"> настоящего Порядка.</w:t>
      </w:r>
    </w:p>
    <w:p w:rsidR="00245812" w:rsidRDefault="00245812">
      <w:pPr>
        <w:pStyle w:val="ConsPlusNormal"/>
        <w:spacing w:before="220"/>
        <w:ind w:firstLine="540"/>
        <w:jc w:val="both"/>
      </w:pPr>
      <w:r>
        <w:t xml:space="preserve">1.12. Часть тиража изданной победителем конкурса книги, указанная в </w:t>
      </w:r>
      <w:hyperlink w:anchor="P418">
        <w:r>
          <w:rPr>
            <w:color w:val="0000FF"/>
          </w:rPr>
          <w:t>подпункте 6.1.4</w:t>
        </w:r>
      </w:hyperlink>
      <w:r>
        <w:t xml:space="preserve"> настоящего Порядка, передается в Государственное областное бюджетное учреждение культуры "Мурманская государственная областная универсальная научная библиотека" (далее - МГОУНБ) в целях комплектования библиотечных фондов произведениями авторов, проживающих в Мурманской области.</w:t>
      </w:r>
    </w:p>
    <w:p w:rsidR="00245812" w:rsidRDefault="00245812">
      <w:pPr>
        <w:pStyle w:val="ConsPlusNormal"/>
        <w:spacing w:before="220"/>
        <w:ind w:firstLine="540"/>
        <w:jc w:val="both"/>
      </w:pPr>
      <w:r>
        <w:lastRenderedPageBreak/>
        <w:t>1.13. Каждый соискатель на получение гранта имеет право ежегодно представить на конкурс только одну заявку.</w:t>
      </w:r>
    </w:p>
    <w:p w:rsidR="00245812" w:rsidRDefault="00245812">
      <w:pPr>
        <w:pStyle w:val="ConsPlusNormal"/>
        <w:spacing w:before="220"/>
        <w:ind w:firstLine="540"/>
        <w:jc w:val="both"/>
      </w:pPr>
      <w:r>
        <w:t xml:space="preserve">1.14. Конкурс проводится на основании оценки заявок, представленных соискателями в соответствии с </w:t>
      </w:r>
      <w:hyperlink w:anchor="P136">
        <w:r>
          <w:rPr>
            <w:color w:val="0000FF"/>
          </w:rPr>
          <w:t>разделом 4</w:t>
        </w:r>
      </w:hyperlink>
      <w:r>
        <w:t xml:space="preserve"> настоящего Порядка.</w:t>
      </w:r>
    </w:p>
    <w:p w:rsidR="00245812" w:rsidRDefault="00245812">
      <w:pPr>
        <w:pStyle w:val="ConsPlusNormal"/>
        <w:spacing w:before="220"/>
        <w:ind w:firstLine="540"/>
        <w:jc w:val="both"/>
      </w:pPr>
      <w:r>
        <w:t>1.15. Основными принципами проведения конкурса являются:</w:t>
      </w:r>
    </w:p>
    <w:p w:rsidR="00245812" w:rsidRDefault="00245812">
      <w:pPr>
        <w:pStyle w:val="ConsPlusNormal"/>
        <w:spacing w:before="220"/>
        <w:ind w:firstLine="540"/>
        <w:jc w:val="both"/>
      </w:pPr>
      <w:r>
        <w:t>- публичность и открытость процедуры проведения конкурса;</w:t>
      </w:r>
    </w:p>
    <w:p w:rsidR="00245812" w:rsidRDefault="00245812">
      <w:pPr>
        <w:pStyle w:val="ConsPlusNormal"/>
        <w:spacing w:before="220"/>
        <w:ind w:firstLine="540"/>
        <w:jc w:val="both"/>
      </w:pPr>
      <w:r>
        <w:t>- свобода получения и распространения информации о конкурсе;</w:t>
      </w:r>
    </w:p>
    <w:p w:rsidR="00245812" w:rsidRDefault="00245812">
      <w:pPr>
        <w:pStyle w:val="ConsPlusNormal"/>
        <w:spacing w:before="220"/>
        <w:ind w:firstLine="540"/>
        <w:jc w:val="both"/>
      </w:pPr>
      <w:r>
        <w:t>- равенство прав граждан Российской Федерации на получение грантов.</w:t>
      </w:r>
    </w:p>
    <w:p w:rsidR="00245812" w:rsidRDefault="00245812">
      <w:pPr>
        <w:pStyle w:val="ConsPlusNormal"/>
        <w:spacing w:before="220"/>
        <w:ind w:firstLine="540"/>
        <w:jc w:val="both"/>
      </w:pPr>
      <w:r>
        <w:t>1.16. Министерство является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на плановый период.</w:t>
      </w:r>
    </w:p>
    <w:p w:rsidR="00245812" w:rsidRDefault="00245812">
      <w:pPr>
        <w:pStyle w:val="ConsPlusNormal"/>
        <w:jc w:val="both"/>
      </w:pPr>
    </w:p>
    <w:p w:rsidR="00245812" w:rsidRDefault="00245812">
      <w:pPr>
        <w:pStyle w:val="ConsPlusTitle"/>
        <w:jc w:val="center"/>
        <w:outlineLvl w:val="1"/>
      </w:pPr>
      <w:r>
        <w:t>2. Функции органа, уполномоченного на организацию</w:t>
      </w:r>
    </w:p>
    <w:p w:rsidR="00245812" w:rsidRDefault="00245812">
      <w:pPr>
        <w:pStyle w:val="ConsPlusTitle"/>
        <w:jc w:val="center"/>
      </w:pPr>
      <w:r>
        <w:t>и проведение конкурса</w:t>
      </w:r>
    </w:p>
    <w:p w:rsidR="00245812" w:rsidRDefault="00245812">
      <w:pPr>
        <w:pStyle w:val="ConsPlusNormal"/>
        <w:jc w:val="both"/>
      </w:pPr>
    </w:p>
    <w:p w:rsidR="00245812" w:rsidRDefault="00245812">
      <w:pPr>
        <w:pStyle w:val="ConsPlusNormal"/>
        <w:ind w:firstLine="540"/>
        <w:jc w:val="both"/>
      </w:pPr>
      <w:r>
        <w:t>2.1. Органом, уполномоченным на организацию и проведение конкурса, является Министерство.</w:t>
      </w:r>
    </w:p>
    <w:p w:rsidR="00245812" w:rsidRDefault="00245812">
      <w:pPr>
        <w:pStyle w:val="ConsPlusNormal"/>
        <w:spacing w:before="220"/>
        <w:ind w:firstLine="540"/>
        <w:jc w:val="both"/>
      </w:pPr>
      <w:r>
        <w:t>2.2. Министерство:</w:t>
      </w:r>
    </w:p>
    <w:p w:rsidR="00245812" w:rsidRDefault="00245812">
      <w:pPr>
        <w:pStyle w:val="ConsPlusNormal"/>
        <w:spacing w:before="220"/>
        <w:ind w:firstLine="540"/>
        <w:jc w:val="both"/>
      </w:pPr>
      <w:r>
        <w:t>2.2.1. Издает приказ о проведении конкурса, в котором определяет сроки приема заявок и проведения конкурса.</w:t>
      </w:r>
    </w:p>
    <w:p w:rsidR="00245812" w:rsidRDefault="00245812">
      <w:pPr>
        <w:pStyle w:val="ConsPlusNormal"/>
        <w:spacing w:before="220"/>
        <w:ind w:firstLine="540"/>
        <w:jc w:val="both"/>
      </w:pPr>
      <w:r>
        <w:t>2.2.2. Публикует на официальном сайте Министерства (culture.gov-murman.ru), а также официальных страницах Министерства в социальных сетях и едином портале бюджетной системы Российской Федерации объявление о проведении конкурса, содержащее следующую информацию:</w:t>
      </w:r>
    </w:p>
    <w:p w:rsidR="00245812" w:rsidRDefault="00245812">
      <w:pPr>
        <w:pStyle w:val="ConsPlusNormal"/>
        <w:spacing w:before="220"/>
        <w:ind w:firstLine="540"/>
        <w:jc w:val="both"/>
      </w:pPr>
      <w:r>
        <w:t>- сроки проведения конкурсного отбора, а также информация о возможности проведения нескольких этапов отбора с указанием сроков и порядка их проведения (при необходимости);</w:t>
      </w:r>
    </w:p>
    <w:p w:rsidR="00245812" w:rsidRDefault="00245812">
      <w:pPr>
        <w:pStyle w:val="ConsPlusNormal"/>
        <w:spacing w:before="220"/>
        <w:ind w:firstLine="540"/>
        <w:jc w:val="both"/>
      </w:pPr>
      <w:r>
        <w:t>- дата начала подачи заявок участников конкурсного отбора;</w:t>
      </w:r>
    </w:p>
    <w:p w:rsidR="00245812" w:rsidRDefault="00245812">
      <w:pPr>
        <w:pStyle w:val="ConsPlusNormal"/>
        <w:spacing w:before="220"/>
        <w:ind w:firstLine="540"/>
        <w:jc w:val="both"/>
      </w:pPr>
      <w:r>
        <w:t>- дата окончания приема заявок участников конкурсного отбора, которая не может быть ранее 30-го календарного дня, следующего за днем размещения объявления о проведении отбора;</w:t>
      </w:r>
    </w:p>
    <w:p w:rsidR="00245812" w:rsidRDefault="00245812">
      <w:pPr>
        <w:pStyle w:val="ConsPlusNormal"/>
        <w:spacing w:before="220"/>
        <w:ind w:firstLine="540"/>
        <w:jc w:val="both"/>
      </w:pPr>
      <w:r>
        <w:t>- наименование, место нахождения, почтовый адрес, адрес электронной почты и официального сайта Министерства и (или) страниц официального сайта Министерства, на котором обеспечивается проведение конкурсного отбора;</w:t>
      </w:r>
    </w:p>
    <w:p w:rsidR="00245812" w:rsidRDefault="00245812">
      <w:pPr>
        <w:pStyle w:val="ConsPlusNormal"/>
        <w:spacing w:before="220"/>
        <w:ind w:firstLine="540"/>
        <w:jc w:val="both"/>
      </w:pPr>
      <w:r>
        <w:t>- результаты предоставления гранта и их характеристики;</w:t>
      </w:r>
    </w:p>
    <w:p w:rsidR="00245812" w:rsidRDefault="00245812">
      <w:pPr>
        <w:pStyle w:val="ConsPlusNormal"/>
        <w:spacing w:before="220"/>
        <w:ind w:firstLine="540"/>
        <w:jc w:val="both"/>
      </w:pPr>
      <w:r>
        <w:t>- требования к соискателям и перечень документов, представляемых соискателями для подтверждения их соответствия указанным требованиям;</w:t>
      </w:r>
    </w:p>
    <w:p w:rsidR="00245812" w:rsidRDefault="00245812">
      <w:pPr>
        <w:pStyle w:val="ConsPlusNormal"/>
        <w:spacing w:before="220"/>
        <w:ind w:firstLine="540"/>
        <w:jc w:val="both"/>
      </w:pPr>
      <w:r>
        <w:t>- порядок подачи заявок соискателями и требования, предъявляемые к форме и содержанию заявок, подаваемых соискателями;</w:t>
      </w:r>
    </w:p>
    <w:p w:rsidR="00245812" w:rsidRDefault="00245812">
      <w:pPr>
        <w:pStyle w:val="ConsPlusNormal"/>
        <w:spacing w:before="220"/>
        <w:ind w:firstLine="540"/>
        <w:jc w:val="both"/>
      </w:pPr>
      <w:r>
        <w:t xml:space="preserve">- порядок отзыва заявок соискателей, порядок возврата заявок соискателей, определяющий в том числе основания для возврата заявок соискателям, порядок внесения изменений в заявки </w:t>
      </w:r>
      <w:r>
        <w:lastRenderedPageBreak/>
        <w:t>соискателей;</w:t>
      </w:r>
    </w:p>
    <w:p w:rsidR="00245812" w:rsidRDefault="00245812">
      <w:pPr>
        <w:pStyle w:val="ConsPlusNormal"/>
        <w:spacing w:before="220"/>
        <w:ind w:firstLine="540"/>
        <w:jc w:val="both"/>
      </w:pPr>
      <w:r>
        <w:t>- порядок отклонения заявок, а также информация об основаниях их отклонения;</w:t>
      </w:r>
    </w:p>
    <w:p w:rsidR="00245812" w:rsidRDefault="00245812">
      <w:pPr>
        <w:pStyle w:val="ConsPlusNormal"/>
        <w:spacing w:before="220"/>
        <w:ind w:firstLine="540"/>
        <w:jc w:val="both"/>
      </w:pPr>
      <w:r>
        <w:t>- правила рассмотрения и оценки заявок соискателей;</w:t>
      </w:r>
    </w:p>
    <w:p w:rsidR="00245812" w:rsidRDefault="00245812">
      <w:pPr>
        <w:pStyle w:val="ConsPlusNormal"/>
        <w:spacing w:before="220"/>
        <w:ind w:firstLine="540"/>
        <w:jc w:val="both"/>
      </w:pPr>
      <w:r>
        <w:t>- 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w:t>
      </w:r>
    </w:p>
    <w:p w:rsidR="00245812" w:rsidRDefault="00245812">
      <w:pPr>
        <w:pStyle w:val="ConsPlusNormal"/>
        <w:spacing w:before="220"/>
        <w:ind w:firstLine="540"/>
        <w:jc w:val="both"/>
      </w:pPr>
      <w:r>
        <w:t>- порядок предоставления соискателям разъяснений положений объявления о проведении конкурса, дате начала и окончания срока такого предоставления;</w:t>
      </w:r>
    </w:p>
    <w:p w:rsidR="00245812" w:rsidRDefault="00245812">
      <w:pPr>
        <w:pStyle w:val="ConsPlusNormal"/>
        <w:spacing w:before="220"/>
        <w:ind w:firstLine="540"/>
        <w:jc w:val="both"/>
      </w:pPr>
      <w:r>
        <w:t>- срок, в течение которого победитель (победители) конкурса должен(</w:t>
      </w:r>
      <w:proofErr w:type="spellStart"/>
      <w:r>
        <w:t>ны</w:t>
      </w:r>
      <w:proofErr w:type="spellEnd"/>
      <w:r>
        <w:t>) подписать соглашение о предоставлении гранта (далее - соглашение);</w:t>
      </w:r>
    </w:p>
    <w:p w:rsidR="00245812" w:rsidRDefault="00245812">
      <w:pPr>
        <w:pStyle w:val="ConsPlusNormal"/>
        <w:spacing w:before="220"/>
        <w:ind w:firstLine="540"/>
        <w:jc w:val="both"/>
      </w:pPr>
      <w:r>
        <w:t>- условия признания победителя (победителей) конкурса уклонившимся от заключения соглашения;</w:t>
      </w:r>
    </w:p>
    <w:p w:rsidR="00245812" w:rsidRDefault="00245812">
      <w:pPr>
        <w:pStyle w:val="ConsPlusNormal"/>
        <w:spacing w:before="220"/>
        <w:ind w:firstLine="540"/>
        <w:jc w:val="both"/>
      </w:pPr>
      <w:r>
        <w:t>- дата размещения результатов конкурса на официальном сайте Министерства.</w:t>
      </w:r>
    </w:p>
    <w:p w:rsidR="00245812" w:rsidRDefault="00245812">
      <w:pPr>
        <w:pStyle w:val="ConsPlusNormal"/>
        <w:spacing w:before="220"/>
        <w:ind w:firstLine="540"/>
        <w:jc w:val="both"/>
      </w:pPr>
      <w:r>
        <w:t>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rsidR="00245812" w:rsidRDefault="00245812">
      <w:pPr>
        <w:pStyle w:val="ConsPlusNormal"/>
        <w:spacing w:before="220"/>
        <w:ind w:firstLine="540"/>
        <w:jc w:val="both"/>
      </w:pPr>
      <w:r>
        <w:t>Объявление о проведении конкурса публикуется в срок не менее чем за 1 календарный день до даты начала приема заявок.</w:t>
      </w:r>
    </w:p>
    <w:p w:rsidR="00245812" w:rsidRDefault="00245812">
      <w:pPr>
        <w:pStyle w:val="ConsPlusNormal"/>
        <w:spacing w:before="220"/>
        <w:ind w:firstLine="540"/>
        <w:jc w:val="both"/>
      </w:pPr>
      <w:r>
        <w:t>2.2.3. Осуществляет прием и регистрацию подаваемых на конкурс заявок.</w:t>
      </w:r>
    </w:p>
    <w:p w:rsidR="00245812" w:rsidRDefault="00245812">
      <w:pPr>
        <w:pStyle w:val="ConsPlusNormal"/>
        <w:spacing w:before="220"/>
        <w:ind w:firstLine="540"/>
        <w:jc w:val="both"/>
      </w:pPr>
      <w:r>
        <w:t xml:space="preserve">2.2.4. Осуществляет проверку соответствия заявок требованиям, установленным </w:t>
      </w:r>
      <w:hyperlink w:anchor="P138">
        <w:r>
          <w:rPr>
            <w:color w:val="0000FF"/>
          </w:rPr>
          <w:t>пунктом 4.1</w:t>
        </w:r>
      </w:hyperlink>
      <w:r>
        <w:t xml:space="preserve"> настоящего Порядка, и издает приказ о допуске заявок к участию в конкурсе по итогам предварительной проверки, указанной в </w:t>
      </w:r>
      <w:hyperlink w:anchor="P177">
        <w:r>
          <w:rPr>
            <w:color w:val="0000FF"/>
          </w:rPr>
          <w:t>пункте 5.2</w:t>
        </w:r>
      </w:hyperlink>
      <w:r>
        <w:t xml:space="preserve"> настоящего Порядка.</w:t>
      </w:r>
    </w:p>
    <w:p w:rsidR="00245812" w:rsidRDefault="00245812">
      <w:pPr>
        <w:pStyle w:val="ConsPlusNormal"/>
        <w:spacing w:before="220"/>
        <w:ind w:firstLine="540"/>
        <w:jc w:val="both"/>
      </w:pPr>
      <w:r>
        <w:t>2.2.5. Осуществляет организационно-техническое обеспечение работы Экспертного совета.</w:t>
      </w:r>
    </w:p>
    <w:p w:rsidR="00245812" w:rsidRDefault="00245812">
      <w:pPr>
        <w:pStyle w:val="ConsPlusNormal"/>
        <w:spacing w:before="220"/>
        <w:ind w:firstLine="540"/>
        <w:jc w:val="both"/>
      </w:pPr>
      <w:bookmarkStart w:id="6" w:name="P100"/>
      <w:bookmarkEnd w:id="6"/>
      <w:r>
        <w:t>2.2.6. Публикует на официальном сайте Министерства (culture.gov-murman.ru), а также официальных страницах Министерства в социальных сетях и едином портале бюджетной системы Российской Федерации информацию о результатах конкурса, содержащую в том числе следующие сведения:</w:t>
      </w:r>
    </w:p>
    <w:p w:rsidR="00245812" w:rsidRDefault="00245812">
      <w:pPr>
        <w:pStyle w:val="ConsPlusNormal"/>
        <w:spacing w:before="220"/>
        <w:ind w:firstLine="540"/>
        <w:jc w:val="both"/>
      </w:pPr>
      <w:r>
        <w:t>- дата, время и место проведения рассмотрения заявок;</w:t>
      </w:r>
    </w:p>
    <w:p w:rsidR="00245812" w:rsidRDefault="00245812">
      <w:pPr>
        <w:pStyle w:val="ConsPlusNormal"/>
        <w:spacing w:before="220"/>
        <w:ind w:firstLine="540"/>
        <w:jc w:val="both"/>
      </w:pPr>
      <w:r>
        <w:t>- дата, время и место оценки заявок соискателей;</w:t>
      </w:r>
    </w:p>
    <w:p w:rsidR="00245812" w:rsidRDefault="00245812">
      <w:pPr>
        <w:pStyle w:val="ConsPlusNormal"/>
        <w:spacing w:before="220"/>
        <w:ind w:firstLine="540"/>
        <w:jc w:val="both"/>
      </w:pPr>
      <w:r>
        <w:t>- информация о соискателях, заявки которых были рассмотрены;</w:t>
      </w:r>
    </w:p>
    <w:p w:rsidR="00245812" w:rsidRDefault="00245812">
      <w:pPr>
        <w:pStyle w:val="ConsPlusNormal"/>
        <w:spacing w:before="220"/>
        <w:ind w:firstLine="540"/>
        <w:jc w:val="both"/>
      </w:pPr>
      <w:r>
        <w:t>- информация о соискателях,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245812" w:rsidRDefault="00245812">
      <w:pPr>
        <w:pStyle w:val="ConsPlusNormal"/>
        <w:spacing w:before="220"/>
        <w:ind w:firstLine="540"/>
        <w:jc w:val="both"/>
      </w:pPr>
      <w:r>
        <w:t>- последовательность оценки заявок, баллы, присвоенные заявкам по каждому из установленных критериев и этапов оценки заявок, принятое на основании результатов оценки решение о рейтинге заявки;</w:t>
      </w:r>
    </w:p>
    <w:p w:rsidR="00245812" w:rsidRDefault="00245812">
      <w:pPr>
        <w:pStyle w:val="ConsPlusNormal"/>
        <w:spacing w:before="220"/>
        <w:ind w:firstLine="540"/>
        <w:jc w:val="both"/>
      </w:pPr>
      <w:r>
        <w:t>- состав победителей конкурса - получателей грантов и размер предоставляемого гранта.</w:t>
      </w:r>
    </w:p>
    <w:p w:rsidR="00245812" w:rsidRDefault="00245812">
      <w:pPr>
        <w:pStyle w:val="ConsPlusNormal"/>
        <w:spacing w:before="220"/>
        <w:ind w:firstLine="540"/>
        <w:jc w:val="both"/>
      </w:pPr>
      <w:r>
        <w:t>Указанная информация публикуется на едином портале бюджетной системы Российской Федерации в порядке, утвержденном Министерством финансов Российской Федерации.</w:t>
      </w:r>
    </w:p>
    <w:p w:rsidR="00245812" w:rsidRDefault="00245812">
      <w:pPr>
        <w:pStyle w:val="ConsPlusNormal"/>
        <w:spacing w:before="220"/>
        <w:ind w:firstLine="540"/>
        <w:jc w:val="both"/>
      </w:pPr>
      <w:r>
        <w:lastRenderedPageBreak/>
        <w:t>2.2.7. Уведомляет участников конкурса о его результатах.</w:t>
      </w:r>
    </w:p>
    <w:p w:rsidR="00245812" w:rsidRDefault="00245812">
      <w:pPr>
        <w:pStyle w:val="ConsPlusNormal"/>
        <w:spacing w:before="220"/>
        <w:ind w:firstLine="540"/>
        <w:jc w:val="both"/>
      </w:pPr>
      <w:r>
        <w:t>2.2.8. Осуществляет контроль за расходованием грантов.</w:t>
      </w:r>
    </w:p>
    <w:p w:rsidR="00245812" w:rsidRDefault="00245812">
      <w:pPr>
        <w:pStyle w:val="ConsPlusNormal"/>
        <w:spacing w:before="220"/>
        <w:ind w:firstLine="540"/>
        <w:jc w:val="both"/>
      </w:pPr>
      <w:r>
        <w:t>2.2.9. Министерство не вправе использовать рукописи в целях, не предусмотренных настоящим Порядком, или передавать их третьим лицам (за исключением членов Экспертного совета). В случае нарушения права авторства, права на имя и иных личных неимущественных прав автора рукописи Министерство несет ответственность в соответствии с действующим законодательством Российской Федерации.</w:t>
      </w:r>
    </w:p>
    <w:p w:rsidR="00245812" w:rsidRDefault="00245812">
      <w:pPr>
        <w:pStyle w:val="ConsPlusNormal"/>
        <w:jc w:val="both"/>
      </w:pPr>
    </w:p>
    <w:p w:rsidR="00245812" w:rsidRDefault="00245812">
      <w:pPr>
        <w:pStyle w:val="ConsPlusTitle"/>
        <w:jc w:val="center"/>
        <w:outlineLvl w:val="1"/>
      </w:pPr>
      <w:r>
        <w:t>3. Состав, функции и порядок работы Экспертного совета</w:t>
      </w:r>
    </w:p>
    <w:p w:rsidR="00245812" w:rsidRDefault="00245812">
      <w:pPr>
        <w:pStyle w:val="ConsPlusNormal"/>
        <w:jc w:val="both"/>
      </w:pPr>
    </w:p>
    <w:p w:rsidR="00245812" w:rsidRDefault="00245812">
      <w:pPr>
        <w:pStyle w:val="ConsPlusNormal"/>
        <w:ind w:firstLine="540"/>
        <w:jc w:val="both"/>
      </w:pPr>
      <w:r>
        <w:t>3.1. Экспертный совет является коллегиальным органом, образуется в составе председателя Экспертного совета, заместителя председателя Экспертного совета, секретаря Экспертного совета и членов Экспертного совета.</w:t>
      </w:r>
    </w:p>
    <w:p w:rsidR="00245812" w:rsidRDefault="00245812">
      <w:pPr>
        <w:pStyle w:val="ConsPlusNormal"/>
        <w:spacing w:before="220"/>
        <w:ind w:firstLine="540"/>
        <w:jc w:val="both"/>
      </w:pPr>
      <w:r>
        <w:t>3.2. Состав Экспертного совета утверждается приказом Министерства.</w:t>
      </w:r>
    </w:p>
    <w:p w:rsidR="00245812" w:rsidRDefault="00245812">
      <w:pPr>
        <w:pStyle w:val="ConsPlusNormal"/>
        <w:spacing w:before="220"/>
        <w:ind w:firstLine="540"/>
        <w:jc w:val="both"/>
      </w:pPr>
      <w:r>
        <w:t xml:space="preserve">3.3. Состав Экспертного совета формируется </w:t>
      </w:r>
      <w:proofErr w:type="gramStart"/>
      <w:r>
        <w:t>из представителей</w:t>
      </w:r>
      <w:proofErr w:type="gramEnd"/>
      <w:r>
        <w:t xml:space="preserve"> действующих на территории Мурманской области региональных отделений всероссийских профессиональных союзов писателей (Союза писателей России и Союза российских писателей), деятелей сферы культуры и (или) образования по профилю "русский язык и литература".</w:t>
      </w:r>
    </w:p>
    <w:p w:rsidR="00245812" w:rsidRDefault="00245812">
      <w:pPr>
        <w:pStyle w:val="ConsPlusNormal"/>
        <w:spacing w:before="220"/>
        <w:ind w:firstLine="540"/>
        <w:jc w:val="both"/>
      </w:pPr>
      <w:r>
        <w:t>В состав Экспертного совета могут быть включены представители УФСБ России по Мурманской области, исполнительных органов Мурманской области, в том числе Министерства региональной безопасности Мурманской области, Министерства внутренней политики Мурманской области, Министерства образования и науки Мурманской области, Общественного совета при Министерстве культуры Мурманской области, депутаты Мурманской областной Думы, а также представители других организаций, осуществляющих деятельность в сфере реализации государственной гуманитарной политики.</w:t>
      </w:r>
    </w:p>
    <w:p w:rsidR="00245812" w:rsidRDefault="00245812">
      <w:pPr>
        <w:pStyle w:val="ConsPlusNormal"/>
        <w:spacing w:before="220"/>
        <w:ind w:firstLine="540"/>
        <w:jc w:val="both"/>
      </w:pPr>
      <w:r>
        <w:t>Общее количество членов Экспертного совета должно составлять нечетное число.</w:t>
      </w:r>
    </w:p>
    <w:p w:rsidR="00245812" w:rsidRDefault="00245812">
      <w:pPr>
        <w:pStyle w:val="ConsPlusNormal"/>
        <w:spacing w:before="220"/>
        <w:ind w:firstLine="540"/>
        <w:jc w:val="both"/>
      </w:pPr>
      <w:r>
        <w:t>3.4. Член Экспертного совета не вправе рассматривать заявки, поступившие на конкурс, в случае если имеются обстоятельства, дающие основание полагать, что член Экспертного совета прямо или косвенно лично заинтересован в результатах рассмотрения заявки.</w:t>
      </w:r>
    </w:p>
    <w:p w:rsidR="00245812" w:rsidRDefault="00245812">
      <w:pPr>
        <w:pStyle w:val="ConsPlusNormal"/>
        <w:spacing w:before="220"/>
        <w:ind w:firstLine="540"/>
        <w:jc w:val="both"/>
      </w:pPr>
      <w:r>
        <w:t>Член Экспертного совета обязан уведомить Экспертный совет о наличии обстоятельств, предусмотренных абзацем первым данного пункта, и не принимать участие в оценке заявки, в отношении которой имеется личная заинтересованность.</w:t>
      </w:r>
    </w:p>
    <w:p w:rsidR="00245812" w:rsidRDefault="00245812">
      <w:pPr>
        <w:pStyle w:val="ConsPlusNormal"/>
        <w:spacing w:before="220"/>
        <w:ind w:firstLine="540"/>
        <w:jc w:val="both"/>
      </w:pPr>
      <w:r>
        <w:t>Член Экспертного совета не вправе использовать рукописи в целях, не предусмотренных настоящим Порядком, или передавать их третьим лицам. В случае нарушения права авторства, права на имя и иных личных неимущественных прав автора рукописи член Экспертного совета несет ответственность в соответствии с действующим законодательством Российской Федерации.</w:t>
      </w:r>
    </w:p>
    <w:p w:rsidR="00245812" w:rsidRDefault="00245812">
      <w:pPr>
        <w:pStyle w:val="ConsPlusNormal"/>
        <w:spacing w:before="220"/>
        <w:ind w:firstLine="540"/>
        <w:jc w:val="both"/>
      </w:pPr>
      <w:r>
        <w:t>3.5. Порядок работы Экспертного совета.</w:t>
      </w:r>
    </w:p>
    <w:p w:rsidR="00245812" w:rsidRDefault="00245812">
      <w:pPr>
        <w:pStyle w:val="ConsPlusNormal"/>
        <w:spacing w:before="220"/>
        <w:ind w:firstLine="540"/>
        <w:jc w:val="both"/>
      </w:pPr>
      <w:r>
        <w:t>3.5.1. Формой работы Экспертного совета является заседание.</w:t>
      </w:r>
    </w:p>
    <w:p w:rsidR="00245812" w:rsidRDefault="00245812">
      <w:pPr>
        <w:pStyle w:val="ConsPlusNormal"/>
        <w:spacing w:before="220"/>
        <w:ind w:firstLine="540"/>
        <w:jc w:val="both"/>
      </w:pPr>
      <w:r>
        <w:t>3.5.2. Заседание Экспертного совета считается правомочным, если на нем присутствует не менее половины состава Экспертного совета.</w:t>
      </w:r>
    </w:p>
    <w:p w:rsidR="00245812" w:rsidRDefault="00245812">
      <w:pPr>
        <w:pStyle w:val="ConsPlusNormal"/>
        <w:spacing w:before="220"/>
        <w:ind w:firstLine="540"/>
        <w:jc w:val="both"/>
      </w:pPr>
      <w:r>
        <w:t>3.5.3. Заседания Экспертного совета проводятся председателем, а в случае его отсутствия - заместителем председателя.</w:t>
      </w:r>
    </w:p>
    <w:p w:rsidR="00245812" w:rsidRDefault="00245812">
      <w:pPr>
        <w:pStyle w:val="ConsPlusNormal"/>
        <w:spacing w:before="220"/>
        <w:ind w:firstLine="540"/>
        <w:jc w:val="both"/>
      </w:pPr>
      <w:r>
        <w:lastRenderedPageBreak/>
        <w:t>3.5.4. Участие в заседании членов Экспертного совета может быть очным или в онлайн-режиме. Заочное участие в заседании не допускается.</w:t>
      </w:r>
    </w:p>
    <w:p w:rsidR="00245812" w:rsidRDefault="00245812">
      <w:pPr>
        <w:pStyle w:val="ConsPlusNormal"/>
        <w:spacing w:before="220"/>
        <w:ind w:firstLine="540"/>
        <w:jc w:val="both"/>
      </w:pPr>
      <w:r>
        <w:t>3.5.5. Информация о дате, месте и времени проведения заседания Экспертного совета сообщается членам Экспертного совета секретарем Экспертного совета не позднее чем за 5 рабочих дней до проведения заседания.</w:t>
      </w:r>
    </w:p>
    <w:p w:rsidR="00245812" w:rsidRDefault="00245812">
      <w:pPr>
        <w:pStyle w:val="ConsPlusNormal"/>
        <w:spacing w:before="220"/>
        <w:ind w:firstLine="540"/>
        <w:jc w:val="both"/>
      </w:pPr>
      <w:r>
        <w:t>3.6. Экспертный совет:</w:t>
      </w:r>
    </w:p>
    <w:p w:rsidR="00245812" w:rsidRDefault="00245812">
      <w:pPr>
        <w:pStyle w:val="ConsPlusNormal"/>
        <w:spacing w:before="220"/>
        <w:ind w:firstLine="540"/>
        <w:jc w:val="both"/>
      </w:pPr>
      <w:r>
        <w:t>3.6.1. Осуществляет рассмотрение и оценку заявок.</w:t>
      </w:r>
    </w:p>
    <w:p w:rsidR="00245812" w:rsidRDefault="00245812">
      <w:pPr>
        <w:pStyle w:val="ConsPlusNormal"/>
        <w:spacing w:before="220"/>
        <w:ind w:firstLine="540"/>
        <w:jc w:val="both"/>
      </w:pPr>
      <w:r>
        <w:t xml:space="preserve">3.6.2. Принимает решение об отстранении заявки от участия в конкурсе в случае наличия оснований, предусмотренных </w:t>
      </w:r>
      <w:hyperlink w:anchor="P164">
        <w:r>
          <w:rPr>
            <w:color w:val="0000FF"/>
          </w:rPr>
          <w:t>пунктом 4.5</w:t>
        </w:r>
      </w:hyperlink>
      <w:r>
        <w:t xml:space="preserve"> настоящего Порядка, которое отражается в протоколе заседания Экспертного совета с указанием обоснования принятого решения.</w:t>
      </w:r>
    </w:p>
    <w:p w:rsidR="00245812" w:rsidRDefault="00245812">
      <w:pPr>
        <w:pStyle w:val="ConsPlusNormal"/>
        <w:spacing w:before="220"/>
        <w:ind w:firstLine="540"/>
        <w:jc w:val="both"/>
      </w:pPr>
      <w:r>
        <w:t xml:space="preserve">3.6.3. Определяет победителей конкурса в соответствии с </w:t>
      </w:r>
      <w:hyperlink w:anchor="P170">
        <w:r>
          <w:rPr>
            <w:color w:val="0000FF"/>
          </w:rPr>
          <w:t>разделом 5</w:t>
        </w:r>
      </w:hyperlink>
      <w:r>
        <w:t xml:space="preserve"> настоящего Порядка.</w:t>
      </w:r>
    </w:p>
    <w:p w:rsidR="00245812" w:rsidRDefault="00245812">
      <w:pPr>
        <w:pStyle w:val="ConsPlusNormal"/>
        <w:spacing w:before="220"/>
        <w:ind w:firstLine="540"/>
        <w:jc w:val="both"/>
      </w:pPr>
      <w:r>
        <w:t>3.6.4. Принимает решение открытым голосованием. Решение считается принятым, если за него проголосовало более половины членов Экспертного совета, присутствовавших на заседании. При голосовании каждый присутствующий имеет один голос, в случае равенства голосов голос председательствующего является решающим.</w:t>
      </w:r>
    </w:p>
    <w:p w:rsidR="00245812" w:rsidRDefault="00245812">
      <w:pPr>
        <w:pStyle w:val="ConsPlusNormal"/>
        <w:spacing w:before="220"/>
        <w:ind w:firstLine="540"/>
        <w:jc w:val="both"/>
      </w:pPr>
      <w:bookmarkStart w:id="7" w:name="P133"/>
      <w:bookmarkEnd w:id="7"/>
      <w:r>
        <w:t>3.7. Итоги заседания Экспертного совета не позднее 3 календарных дней после проведения заседания оформляются протоколом, в котором содержатся сведения о членах Экспертного совета, присутствовавших на заседании Экспертного совета, результатах голосования и принятых решениях.</w:t>
      </w:r>
    </w:p>
    <w:p w:rsidR="00245812" w:rsidRDefault="00245812">
      <w:pPr>
        <w:pStyle w:val="ConsPlusNormal"/>
        <w:spacing w:before="220"/>
        <w:ind w:firstLine="540"/>
        <w:jc w:val="both"/>
      </w:pPr>
      <w:r>
        <w:t>3.8. Протокол заседания Экспертного совета оформляется секретарем Экспертного совета и подписывается председателем Экспертного совета или лицом, его замещающим.</w:t>
      </w:r>
    </w:p>
    <w:p w:rsidR="00245812" w:rsidRDefault="00245812">
      <w:pPr>
        <w:pStyle w:val="ConsPlusNormal"/>
        <w:jc w:val="both"/>
      </w:pPr>
    </w:p>
    <w:p w:rsidR="00245812" w:rsidRDefault="00245812">
      <w:pPr>
        <w:pStyle w:val="ConsPlusTitle"/>
        <w:jc w:val="center"/>
        <w:outlineLvl w:val="1"/>
      </w:pPr>
      <w:bookmarkStart w:id="8" w:name="P136"/>
      <w:bookmarkEnd w:id="8"/>
      <w:r>
        <w:t>4. Порядок приема документов и условия участия в конкурсе</w:t>
      </w:r>
    </w:p>
    <w:p w:rsidR="00245812" w:rsidRDefault="00245812">
      <w:pPr>
        <w:pStyle w:val="ConsPlusNormal"/>
        <w:jc w:val="both"/>
      </w:pPr>
    </w:p>
    <w:p w:rsidR="00245812" w:rsidRDefault="00245812">
      <w:pPr>
        <w:pStyle w:val="ConsPlusNormal"/>
        <w:ind w:firstLine="540"/>
        <w:jc w:val="both"/>
      </w:pPr>
      <w:bookmarkStart w:id="9" w:name="P138"/>
      <w:bookmarkEnd w:id="9"/>
      <w:r>
        <w:t xml:space="preserve">4.1. Для участия в конкурсе соискатели на получение гранта представляют в Министерство в срок, указанный в объявлении о начале проведения конкурса, заявку, включающую в себя документы в соответствии с </w:t>
      </w:r>
      <w:hyperlink w:anchor="P141">
        <w:r>
          <w:rPr>
            <w:color w:val="0000FF"/>
          </w:rPr>
          <w:t>подпунктами 4.1.1</w:t>
        </w:r>
      </w:hyperlink>
      <w:r>
        <w:t xml:space="preserve"> - </w:t>
      </w:r>
      <w:hyperlink w:anchor="P151">
        <w:r>
          <w:rPr>
            <w:color w:val="0000FF"/>
          </w:rPr>
          <w:t>4.1.9</w:t>
        </w:r>
      </w:hyperlink>
      <w:r>
        <w:t xml:space="preserve">, на русском языке на бумажном носителе, а также копию заявления на участие в конкурсе в электронном виде в формате </w:t>
      </w:r>
      <w:proofErr w:type="spellStart"/>
      <w:r>
        <w:t>doc</w:t>
      </w:r>
      <w:proofErr w:type="spellEnd"/>
      <w:r>
        <w:t xml:space="preserve"> (</w:t>
      </w:r>
      <w:proofErr w:type="spellStart"/>
      <w:r>
        <w:t>docx</w:t>
      </w:r>
      <w:proofErr w:type="spellEnd"/>
      <w:r>
        <w:t xml:space="preserve">) и копию всех представленных в составе заявки документов в электронном виде в формате </w:t>
      </w:r>
      <w:proofErr w:type="spellStart"/>
      <w:r>
        <w:t>pdf</w:t>
      </w:r>
      <w:proofErr w:type="spellEnd"/>
      <w:r>
        <w:t xml:space="preserve"> или ином графическом формате, в котором имеется возможность фиксации рукописной подписи. Электронная версия документов может быть приложена на электронном носителе к бумажному экземпляру либо направлена на адрес электронной почты, указанной в объявлении о проведении конкурса.</w:t>
      </w:r>
    </w:p>
    <w:p w:rsidR="00245812" w:rsidRDefault="00245812">
      <w:pPr>
        <w:pStyle w:val="ConsPlusNormal"/>
        <w:spacing w:before="220"/>
        <w:ind w:firstLine="540"/>
        <w:jc w:val="both"/>
      </w:pPr>
      <w:r>
        <w:t xml:space="preserve">Листы заявки, включающей документы в соответствии с </w:t>
      </w:r>
      <w:hyperlink w:anchor="P141">
        <w:r>
          <w:rPr>
            <w:color w:val="0000FF"/>
          </w:rPr>
          <w:t>подпунктами 4.1.1</w:t>
        </w:r>
      </w:hyperlink>
      <w:r>
        <w:t xml:space="preserve"> - </w:t>
      </w:r>
      <w:hyperlink w:anchor="P145">
        <w:r>
          <w:rPr>
            <w:color w:val="0000FF"/>
          </w:rPr>
          <w:t>4.1.5</w:t>
        </w:r>
      </w:hyperlink>
      <w:r>
        <w:t>, должны быть прошиты и пронумерованы.</w:t>
      </w:r>
    </w:p>
    <w:p w:rsidR="00245812" w:rsidRDefault="00245812">
      <w:pPr>
        <w:pStyle w:val="ConsPlusNormal"/>
        <w:spacing w:before="220"/>
        <w:ind w:firstLine="540"/>
        <w:jc w:val="both"/>
      </w:pPr>
      <w:r>
        <w:t>Заявка включает в себя следующие документы:</w:t>
      </w:r>
    </w:p>
    <w:p w:rsidR="00245812" w:rsidRDefault="00245812">
      <w:pPr>
        <w:pStyle w:val="ConsPlusNormal"/>
        <w:spacing w:before="220"/>
        <w:ind w:firstLine="540"/>
        <w:jc w:val="both"/>
      </w:pPr>
      <w:bookmarkStart w:id="10" w:name="P141"/>
      <w:bookmarkEnd w:id="10"/>
      <w:r>
        <w:t xml:space="preserve">4.1.1. </w:t>
      </w:r>
      <w:hyperlink w:anchor="P521">
        <w:r>
          <w:rPr>
            <w:color w:val="0000FF"/>
          </w:rPr>
          <w:t>Заявление</w:t>
        </w:r>
      </w:hyperlink>
      <w:r>
        <w:t xml:space="preserve"> на участие в конкурсе по форме согласно приложению N 1 к настоящему Порядку.</w:t>
      </w:r>
    </w:p>
    <w:p w:rsidR="00245812" w:rsidRDefault="00245812">
      <w:pPr>
        <w:pStyle w:val="ConsPlusNormal"/>
        <w:spacing w:before="220"/>
        <w:ind w:firstLine="540"/>
        <w:jc w:val="both"/>
      </w:pPr>
      <w:r>
        <w:t>4.1.2. Копия документа, удостоверяющего личность соискателя.</w:t>
      </w:r>
    </w:p>
    <w:p w:rsidR="00245812" w:rsidRDefault="00245812">
      <w:pPr>
        <w:pStyle w:val="ConsPlusNormal"/>
        <w:spacing w:before="220"/>
        <w:ind w:firstLine="540"/>
        <w:jc w:val="both"/>
      </w:pPr>
      <w:r>
        <w:t>4.1.3. Копия свидетельства о постановке на налоговый учет (ИНН).</w:t>
      </w:r>
    </w:p>
    <w:p w:rsidR="00245812" w:rsidRDefault="00245812">
      <w:pPr>
        <w:pStyle w:val="ConsPlusNormal"/>
        <w:spacing w:before="220"/>
        <w:ind w:firstLine="540"/>
        <w:jc w:val="both"/>
      </w:pPr>
      <w:r>
        <w:t>4.1.4. Копия документа, подтверждающего регистрацию в системе индивидуального (персонифицированного) учета в системе обязательного пенсионного страхования.</w:t>
      </w:r>
    </w:p>
    <w:p w:rsidR="00245812" w:rsidRDefault="00245812">
      <w:pPr>
        <w:pStyle w:val="ConsPlusNormal"/>
        <w:spacing w:before="220"/>
        <w:ind w:firstLine="540"/>
        <w:jc w:val="both"/>
      </w:pPr>
      <w:bookmarkStart w:id="11" w:name="P145"/>
      <w:bookmarkEnd w:id="11"/>
      <w:r>
        <w:lastRenderedPageBreak/>
        <w:t xml:space="preserve">4.1.5. </w:t>
      </w:r>
      <w:hyperlink w:anchor="P616">
        <w:r>
          <w:rPr>
            <w:color w:val="0000FF"/>
          </w:rPr>
          <w:t>Смета</w:t>
        </w:r>
      </w:hyperlink>
      <w:r>
        <w:t xml:space="preserve"> расходов на издание литературного произведения (сборника) соискателя с указанием параметров издания, тиража, стоимости предпечатной подготовки и полиграфических работ по форме в соответствии с приложением N 2 к настоящему Порядку.</w:t>
      </w:r>
    </w:p>
    <w:p w:rsidR="00245812" w:rsidRDefault="00245812">
      <w:pPr>
        <w:pStyle w:val="ConsPlusNormal"/>
        <w:spacing w:before="220"/>
        <w:ind w:firstLine="540"/>
        <w:jc w:val="both"/>
      </w:pPr>
      <w:r>
        <w:t>Стоимость полиграфических услуг по указанным в смете параметрам должна быть подтверждена коммерческим предложением организации (индивидуального предпринимателя), предоставляющей услуги по изданию книг.</w:t>
      </w:r>
    </w:p>
    <w:p w:rsidR="00245812" w:rsidRDefault="00245812">
      <w:pPr>
        <w:pStyle w:val="ConsPlusNormal"/>
        <w:spacing w:before="220"/>
        <w:ind w:firstLine="540"/>
        <w:jc w:val="both"/>
      </w:pPr>
      <w:r>
        <w:t xml:space="preserve">4.1.6. Рукопись в электронном виде в формате </w:t>
      </w:r>
      <w:proofErr w:type="spellStart"/>
      <w:r>
        <w:t>pdf</w:t>
      </w:r>
      <w:proofErr w:type="spellEnd"/>
      <w:r>
        <w:t xml:space="preserve"> для передачи членам Экспертного совета для оценки и в формате </w:t>
      </w:r>
      <w:proofErr w:type="spellStart"/>
      <w:r>
        <w:t>doc</w:t>
      </w:r>
      <w:proofErr w:type="spellEnd"/>
      <w:r>
        <w:t xml:space="preserve"> (</w:t>
      </w:r>
      <w:proofErr w:type="spellStart"/>
      <w:r>
        <w:t>docx</w:t>
      </w:r>
      <w:proofErr w:type="spellEnd"/>
      <w:r>
        <w:t>) с включенным ограничением редактирования в виде полного запрета форматирования, изменения, добавления, удаления текста для оценки объема рукописи.</w:t>
      </w:r>
    </w:p>
    <w:p w:rsidR="00245812" w:rsidRDefault="00245812">
      <w:pPr>
        <w:pStyle w:val="ConsPlusNormal"/>
        <w:spacing w:before="220"/>
        <w:ind w:firstLine="540"/>
        <w:jc w:val="both"/>
      </w:pPr>
      <w:r>
        <w:t>4.1.7. В случае подачи заявки на издание коллективного сборника к заявке прилагается пояснительная записка составителя сборника с информацией о теме и принципах отбора произведений в сборник, логике его структуры и иной информацией о сборнике.</w:t>
      </w:r>
    </w:p>
    <w:p w:rsidR="00245812" w:rsidRDefault="00245812">
      <w:pPr>
        <w:pStyle w:val="ConsPlusNormal"/>
        <w:spacing w:before="220"/>
        <w:ind w:firstLine="540"/>
        <w:jc w:val="both"/>
      </w:pPr>
      <w:r>
        <w:t>Ответственность за соблюдение авторских прав правообладателей литературных произведений, включенных в коллективный сборник, несет составитель коллективного сборника.</w:t>
      </w:r>
    </w:p>
    <w:p w:rsidR="00245812" w:rsidRDefault="00245812">
      <w:pPr>
        <w:pStyle w:val="ConsPlusNormal"/>
        <w:spacing w:before="220"/>
        <w:ind w:firstLine="540"/>
        <w:jc w:val="both"/>
      </w:pPr>
      <w:r>
        <w:t xml:space="preserve">4.1.8. </w:t>
      </w:r>
      <w:hyperlink w:anchor="P713">
        <w:r>
          <w:rPr>
            <w:color w:val="0000FF"/>
          </w:rPr>
          <w:t>Рецензия</w:t>
        </w:r>
      </w:hyperlink>
      <w:r>
        <w:t xml:space="preserve"> на литературное произведение (коллективный сборник) соискателя представителя члена одного из действующих на территории Мурманской области региональных отделений всероссийских профессиональных союзов писателей (Союза писателей России или Союза российских писателей) по форме согласно приложению N 3 к настоящему Порядку.</w:t>
      </w:r>
    </w:p>
    <w:p w:rsidR="00245812" w:rsidRDefault="00245812">
      <w:pPr>
        <w:pStyle w:val="ConsPlusNormal"/>
        <w:spacing w:before="220"/>
        <w:ind w:firstLine="540"/>
        <w:jc w:val="both"/>
      </w:pPr>
      <w:bookmarkStart w:id="12" w:name="P151"/>
      <w:bookmarkEnd w:id="12"/>
      <w:r>
        <w:t xml:space="preserve">4.1.9. Согласия на обработку персональных данных, а также на обработку в целях распространения Министерством персональных данных по формам согласно </w:t>
      </w:r>
      <w:hyperlink w:anchor="P747">
        <w:r>
          <w:rPr>
            <w:color w:val="0000FF"/>
          </w:rPr>
          <w:t>приложениям N 4</w:t>
        </w:r>
      </w:hyperlink>
      <w:r>
        <w:t xml:space="preserve">, </w:t>
      </w:r>
      <w:hyperlink w:anchor="P783">
        <w:r>
          <w:rPr>
            <w:color w:val="0000FF"/>
          </w:rPr>
          <w:t>4.1</w:t>
        </w:r>
      </w:hyperlink>
      <w:r>
        <w:t xml:space="preserve"> к настоящему Порядку.</w:t>
      </w:r>
    </w:p>
    <w:p w:rsidR="00245812" w:rsidRDefault="00245812">
      <w:pPr>
        <w:pStyle w:val="ConsPlusNormal"/>
        <w:spacing w:before="220"/>
        <w:ind w:firstLine="540"/>
        <w:jc w:val="both"/>
      </w:pPr>
      <w:r>
        <w:t xml:space="preserve">В случае если в составе заявки содержатся персональные данные иных физических лиц - согласия на обработку персональных данных, а также на обработку в целях распространения Министерством персональных данных указанных лиц по формам согласно </w:t>
      </w:r>
      <w:hyperlink w:anchor="P747">
        <w:r>
          <w:rPr>
            <w:color w:val="0000FF"/>
          </w:rPr>
          <w:t>приложениям N 4</w:t>
        </w:r>
      </w:hyperlink>
      <w:r>
        <w:t xml:space="preserve">, </w:t>
      </w:r>
      <w:hyperlink w:anchor="P783">
        <w:r>
          <w:rPr>
            <w:color w:val="0000FF"/>
          </w:rPr>
          <w:t>N 4.1</w:t>
        </w:r>
      </w:hyperlink>
      <w:r>
        <w:t xml:space="preserve"> к настоящему Порядку.</w:t>
      </w:r>
    </w:p>
    <w:p w:rsidR="00245812" w:rsidRDefault="00245812">
      <w:pPr>
        <w:pStyle w:val="ConsPlusNormal"/>
        <w:spacing w:before="220"/>
        <w:ind w:firstLine="540"/>
        <w:jc w:val="both"/>
      </w:pPr>
      <w:r>
        <w:t xml:space="preserve">4.2. Изменения в ранее представленную заявку вносятся по принципу полной замены с приложением полного комплекта документов в соответствии с </w:t>
      </w:r>
      <w:hyperlink w:anchor="P138">
        <w:r>
          <w:rPr>
            <w:color w:val="0000FF"/>
          </w:rPr>
          <w:t>пунктом 4.1</w:t>
        </w:r>
      </w:hyperlink>
      <w:r>
        <w:t xml:space="preserve"> настоящего Порядка.</w:t>
      </w:r>
    </w:p>
    <w:p w:rsidR="00245812" w:rsidRDefault="00245812">
      <w:pPr>
        <w:pStyle w:val="ConsPlusNormal"/>
        <w:spacing w:before="220"/>
        <w:ind w:firstLine="540"/>
        <w:jc w:val="both"/>
      </w:pPr>
      <w:r>
        <w:t>Изменения в заявку допускаются не позднее даты окончания срока приема заявок.</w:t>
      </w:r>
    </w:p>
    <w:p w:rsidR="00245812" w:rsidRDefault="00245812">
      <w:pPr>
        <w:pStyle w:val="ConsPlusNormal"/>
        <w:spacing w:before="220"/>
        <w:ind w:firstLine="540"/>
        <w:jc w:val="both"/>
      </w:pPr>
      <w:r>
        <w:t>4.3. Представленные заявки не возвращаются, а рукописи не возвращаются и не рецензируются.</w:t>
      </w:r>
    </w:p>
    <w:p w:rsidR="00245812" w:rsidRDefault="00245812">
      <w:pPr>
        <w:pStyle w:val="ConsPlusNormal"/>
        <w:spacing w:before="220"/>
        <w:ind w:firstLine="540"/>
        <w:jc w:val="both"/>
      </w:pPr>
      <w:bookmarkStart w:id="13" w:name="P156"/>
      <w:bookmarkEnd w:id="13"/>
      <w:r>
        <w:t>4.4. Основания для отказа соискателю в участии в конкурсе и отклонения заявок:</w:t>
      </w:r>
    </w:p>
    <w:p w:rsidR="00245812" w:rsidRDefault="00245812">
      <w:pPr>
        <w:pStyle w:val="ConsPlusNormal"/>
        <w:spacing w:before="220"/>
        <w:ind w:firstLine="540"/>
        <w:jc w:val="both"/>
      </w:pPr>
      <w:r>
        <w:t>4.4.1. Подача заявки после окончания срока приема заявок (в том числе по почте).</w:t>
      </w:r>
    </w:p>
    <w:p w:rsidR="00245812" w:rsidRDefault="00245812">
      <w:pPr>
        <w:pStyle w:val="ConsPlusNormal"/>
        <w:spacing w:before="220"/>
        <w:ind w:firstLine="540"/>
        <w:jc w:val="both"/>
      </w:pPr>
      <w:bookmarkStart w:id="14" w:name="P158"/>
      <w:bookmarkEnd w:id="14"/>
      <w:r>
        <w:t xml:space="preserve">4.4.2. Соискатель не соответствует требованиям, установленным </w:t>
      </w:r>
      <w:hyperlink w:anchor="P51">
        <w:r>
          <w:rPr>
            <w:color w:val="0000FF"/>
          </w:rPr>
          <w:t>пунктом 1.6</w:t>
        </w:r>
      </w:hyperlink>
      <w:r>
        <w:t xml:space="preserve"> настоящего Порядка.</w:t>
      </w:r>
    </w:p>
    <w:p w:rsidR="00245812" w:rsidRDefault="00245812">
      <w:pPr>
        <w:pStyle w:val="ConsPlusNormal"/>
        <w:spacing w:before="220"/>
        <w:ind w:firstLine="540"/>
        <w:jc w:val="both"/>
      </w:pPr>
      <w:r>
        <w:t xml:space="preserve">4.4.3. Несоответствие заявки и рукописи требованиям, указанным в </w:t>
      </w:r>
      <w:hyperlink w:anchor="P138">
        <w:r>
          <w:rPr>
            <w:color w:val="0000FF"/>
          </w:rPr>
          <w:t>пункте 4.1</w:t>
        </w:r>
      </w:hyperlink>
      <w:r>
        <w:t xml:space="preserve"> настоящего Порядка.</w:t>
      </w:r>
    </w:p>
    <w:p w:rsidR="00245812" w:rsidRDefault="00245812">
      <w:pPr>
        <w:pStyle w:val="ConsPlusNormal"/>
        <w:spacing w:before="220"/>
        <w:ind w:firstLine="540"/>
        <w:jc w:val="both"/>
      </w:pPr>
      <w:r>
        <w:t>4.4.4. Недостоверность информации, представленной в заявке.</w:t>
      </w:r>
    </w:p>
    <w:p w:rsidR="00245812" w:rsidRDefault="00245812">
      <w:pPr>
        <w:pStyle w:val="ConsPlusNormal"/>
        <w:spacing w:before="220"/>
        <w:ind w:firstLine="540"/>
        <w:jc w:val="both"/>
      </w:pPr>
      <w:r>
        <w:t xml:space="preserve">4.4.5. Несоответствие видов расходов, содержащихся в смете, указанной в </w:t>
      </w:r>
      <w:hyperlink w:anchor="P145">
        <w:r>
          <w:rPr>
            <w:color w:val="0000FF"/>
          </w:rPr>
          <w:t>подпункте 4.1.5</w:t>
        </w:r>
      </w:hyperlink>
      <w:r>
        <w:t xml:space="preserve"> настоящего Порядка, направлениям затрат, указанным в </w:t>
      </w:r>
      <w:hyperlink w:anchor="P57">
        <w:r>
          <w:rPr>
            <w:color w:val="0000FF"/>
          </w:rPr>
          <w:t>пункте 1.7</w:t>
        </w:r>
      </w:hyperlink>
      <w:r>
        <w:t xml:space="preserve"> настоящего Порядка.</w:t>
      </w:r>
    </w:p>
    <w:p w:rsidR="00245812" w:rsidRDefault="00245812">
      <w:pPr>
        <w:pStyle w:val="ConsPlusNormal"/>
        <w:spacing w:before="220"/>
        <w:ind w:firstLine="540"/>
        <w:jc w:val="both"/>
      </w:pPr>
      <w:bookmarkStart w:id="15" w:name="P162"/>
      <w:bookmarkEnd w:id="15"/>
      <w:r>
        <w:t>4.4.6. Выявление противоречащих друг другу сведений, содержащихся в заявке.</w:t>
      </w:r>
    </w:p>
    <w:p w:rsidR="00245812" w:rsidRDefault="00245812">
      <w:pPr>
        <w:pStyle w:val="ConsPlusNormal"/>
        <w:spacing w:before="220"/>
        <w:ind w:firstLine="540"/>
        <w:jc w:val="both"/>
      </w:pPr>
      <w:r>
        <w:lastRenderedPageBreak/>
        <w:t xml:space="preserve">4.4.7. Непредставление (представление не в полном объеме) документов, указанных в </w:t>
      </w:r>
      <w:hyperlink w:anchor="P138">
        <w:r>
          <w:rPr>
            <w:color w:val="0000FF"/>
          </w:rPr>
          <w:t>пункте 4.1</w:t>
        </w:r>
      </w:hyperlink>
      <w:r>
        <w:t xml:space="preserve"> настоящего Порядка.</w:t>
      </w:r>
    </w:p>
    <w:p w:rsidR="00245812" w:rsidRDefault="00245812">
      <w:pPr>
        <w:pStyle w:val="ConsPlusNormal"/>
        <w:spacing w:before="220"/>
        <w:ind w:firstLine="540"/>
        <w:jc w:val="both"/>
      </w:pPr>
      <w:bookmarkStart w:id="16" w:name="P164"/>
      <w:bookmarkEnd w:id="16"/>
      <w:r>
        <w:t xml:space="preserve">4.5. В случае выявления в заявке оснований, позволяющих сделать вывод о том, что литературное произведение или литературные произведения в составе сборников не соответствуют требованиям </w:t>
      </w:r>
      <w:hyperlink w:anchor="P45">
        <w:r>
          <w:rPr>
            <w:color w:val="0000FF"/>
          </w:rPr>
          <w:t>пункта 1.5</w:t>
        </w:r>
      </w:hyperlink>
      <w:r>
        <w:t xml:space="preserve"> настоящего Порядка, такая заявка подлежит отстранению от участия в конкурсе.</w:t>
      </w:r>
    </w:p>
    <w:p w:rsidR="00245812" w:rsidRDefault="00245812">
      <w:pPr>
        <w:pStyle w:val="ConsPlusNormal"/>
        <w:spacing w:before="220"/>
        <w:ind w:firstLine="540"/>
        <w:jc w:val="both"/>
      </w:pPr>
      <w:r>
        <w:t>4.6. Документы на участие в конкурсе представляются в Министерство лично (нарочным) в рабочие дни с 9.00 до 17.00 (обед с 13.00 до 14.00) или по почте по адресу: 183038, г. Мурманск, ул. С. Перовской, д. 3.</w:t>
      </w:r>
    </w:p>
    <w:p w:rsidR="00245812" w:rsidRDefault="00245812">
      <w:pPr>
        <w:pStyle w:val="ConsPlusNormal"/>
        <w:spacing w:before="220"/>
        <w:ind w:firstLine="540"/>
        <w:jc w:val="both"/>
      </w:pPr>
      <w:r>
        <w:t>4.7. Датой подачи заявки считается дата регистрации заявки. Регистрация заявок осуществляется посредством единой государственной информационной системы электронного документооборота Правительства Мурманской области.</w:t>
      </w:r>
    </w:p>
    <w:p w:rsidR="00245812" w:rsidRDefault="00245812">
      <w:pPr>
        <w:pStyle w:val="ConsPlusNormal"/>
        <w:spacing w:before="220"/>
        <w:ind w:firstLine="540"/>
        <w:jc w:val="both"/>
      </w:pPr>
      <w:r>
        <w:t>4.8. В случае принятия решения об отказе в участии в конкурсе соискатель вправе отозвать свою заявку путем направления письменного уведомления.</w:t>
      </w:r>
    </w:p>
    <w:p w:rsidR="00245812" w:rsidRDefault="00245812">
      <w:pPr>
        <w:pStyle w:val="ConsPlusNormal"/>
        <w:spacing w:before="220"/>
        <w:ind w:firstLine="540"/>
        <w:jc w:val="both"/>
      </w:pPr>
      <w:r>
        <w:t>4.9. В случае если по окончании срока приема заявок не поступило ни одной заявки, Министерство в течение рабочего дня, следующего за днем окончания срока приема заявок, вправе принять решение о продлении срока приема заявок, которое размещается на официальном сайте Министерства в информационно-телекоммуникационной сети Интернет.</w:t>
      </w:r>
    </w:p>
    <w:p w:rsidR="00245812" w:rsidRDefault="00245812">
      <w:pPr>
        <w:pStyle w:val="ConsPlusNormal"/>
        <w:jc w:val="both"/>
      </w:pPr>
    </w:p>
    <w:p w:rsidR="00245812" w:rsidRDefault="00245812">
      <w:pPr>
        <w:pStyle w:val="ConsPlusTitle"/>
        <w:jc w:val="center"/>
        <w:outlineLvl w:val="1"/>
      </w:pPr>
      <w:bookmarkStart w:id="17" w:name="P170"/>
      <w:bookmarkEnd w:id="17"/>
      <w:r>
        <w:t>5. Проведение конкурса</w:t>
      </w:r>
    </w:p>
    <w:p w:rsidR="00245812" w:rsidRDefault="00245812">
      <w:pPr>
        <w:pStyle w:val="ConsPlusNormal"/>
        <w:jc w:val="both"/>
      </w:pPr>
    </w:p>
    <w:p w:rsidR="00245812" w:rsidRDefault="00245812">
      <w:pPr>
        <w:pStyle w:val="ConsPlusNormal"/>
        <w:ind w:firstLine="540"/>
        <w:jc w:val="both"/>
      </w:pPr>
      <w:r>
        <w:t>5.1. Конкурсный отбор проводится в несколько этапов:</w:t>
      </w:r>
    </w:p>
    <w:p w:rsidR="00245812" w:rsidRDefault="00245812">
      <w:pPr>
        <w:pStyle w:val="ConsPlusNormal"/>
        <w:spacing w:before="220"/>
        <w:ind w:firstLine="540"/>
        <w:jc w:val="both"/>
      </w:pPr>
      <w:r>
        <w:t>- предварительная проверка заявки на соответствие установленным настоящим Порядком требованиям;</w:t>
      </w:r>
    </w:p>
    <w:p w:rsidR="00245812" w:rsidRDefault="00245812">
      <w:pPr>
        <w:pStyle w:val="ConsPlusNormal"/>
        <w:spacing w:before="220"/>
        <w:ind w:firstLine="540"/>
        <w:jc w:val="both"/>
      </w:pPr>
      <w:r>
        <w:t>- оценка рукописей Экспертным советом;</w:t>
      </w:r>
    </w:p>
    <w:p w:rsidR="00245812" w:rsidRDefault="00245812">
      <w:pPr>
        <w:pStyle w:val="ConsPlusNormal"/>
        <w:spacing w:before="220"/>
        <w:ind w:firstLine="540"/>
        <w:jc w:val="both"/>
      </w:pPr>
      <w:r>
        <w:t>- подведение итогов и определение победителей.</w:t>
      </w:r>
    </w:p>
    <w:p w:rsidR="00245812" w:rsidRDefault="00245812">
      <w:pPr>
        <w:pStyle w:val="ConsPlusNormal"/>
        <w:spacing w:before="220"/>
        <w:ind w:firstLine="540"/>
        <w:jc w:val="both"/>
      </w:pPr>
      <w:r>
        <w:t>Общий срок проведения конкурса от даты публикации объявления о проведении конкурса до подведения итогов не должен превышать 100 календарных дней.</w:t>
      </w:r>
    </w:p>
    <w:p w:rsidR="00245812" w:rsidRDefault="00245812">
      <w:pPr>
        <w:pStyle w:val="ConsPlusNormal"/>
        <w:spacing w:before="220"/>
        <w:ind w:firstLine="540"/>
        <w:jc w:val="both"/>
      </w:pPr>
      <w:bookmarkStart w:id="18" w:name="P177"/>
      <w:bookmarkEnd w:id="18"/>
      <w:r>
        <w:t>5.2. Предварительная проверка.</w:t>
      </w:r>
    </w:p>
    <w:p w:rsidR="00245812" w:rsidRDefault="00245812">
      <w:pPr>
        <w:pStyle w:val="ConsPlusNormal"/>
        <w:spacing w:before="220"/>
        <w:ind w:firstLine="540"/>
        <w:jc w:val="both"/>
      </w:pPr>
      <w:bookmarkStart w:id="19" w:name="P178"/>
      <w:bookmarkEnd w:id="19"/>
      <w:r>
        <w:t xml:space="preserve">5.2.1. Проверка документов участника конкурса на комплектность, полноту сведений и соответствие требованиям настоящего Порядка, а также проверка соискателя на соответствие требованиям настоящего Порядка, в том числе на предмет отсутствия оснований для отказа соискателю в участии в конкурсе, указанных в </w:t>
      </w:r>
      <w:hyperlink w:anchor="P156">
        <w:r>
          <w:rPr>
            <w:color w:val="0000FF"/>
          </w:rPr>
          <w:t>пункте 4.4</w:t>
        </w:r>
      </w:hyperlink>
      <w:r>
        <w:t xml:space="preserve"> настоящего Порядка, осуществляется Министерством в течение 5 рабочих дней со дня окончания срока приема заявок. Указанная проверка осуществляется посредством проверки документов, представленных соискателем в составе заявки.</w:t>
      </w:r>
    </w:p>
    <w:p w:rsidR="00245812" w:rsidRDefault="00245812">
      <w:pPr>
        <w:pStyle w:val="ConsPlusNormal"/>
        <w:spacing w:before="220"/>
        <w:ind w:firstLine="540"/>
        <w:jc w:val="both"/>
      </w:pPr>
      <w:r>
        <w:t>В ходе предварительной проверки также оценивается соответствие между собой данных и сведений, содержащихся в заявке, заявлении на участие в конкурсе, представленных сметах, в том числе о заявленном объеме необходимого финансирования.</w:t>
      </w:r>
    </w:p>
    <w:p w:rsidR="00245812" w:rsidRDefault="00245812">
      <w:pPr>
        <w:pStyle w:val="ConsPlusNormal"/>
        <w:spacing w:before="220"/>
        <w:ind w:firstLine="540"/>
        <w:jc w:val="both"/>
      </w:pPr>
      <w:bookmarkStart w:id="20" w:name="P180"/>
      <w:bookmarkEnd w:id="20"/>
      <w:r>
        <w:t xml:space="preserve">5.2.2. В случае отсутствия в заявке отдельных документов или при наличии иных замечаний к конкурсной заявке Министерство в течение 2 рабочих дней, следующих за днем окончания предварительной проверки заявок, направляет заявителю письмо с перечнем недостающих документов и рекомендацией представить необходимые документы и устранить замечания в </w:t>
      </w:r>
      <w:r>
        <w:lastRenderedPageBreak/>
        <w:t>течение 5 рабочих дней со дня направления указанного письма.</w:t>
      </w:r>
    </w:p>
    <w:p w:rsidR="00245812" w:rsidRDefault="00245812">
      <w:pPr>
        <w:pStyle w:val="ConsPlusNormal"/>
        <w:spacing w:before="220"/>
        <w:ind w:firstLine="540"/>
        <w:jc w:val="both"/>
      </w:pPr>
      <w:r>
        <w:t xml:space="preserve">5.2.3. В случае несоответствия рукописи и (или) состава заявки требованиям </w:t>
      </w:r>
      <w:hyperlink w:anchor="P138">
        <w:r>
          <w:rPr>
            <w:color w:val="0000FF"/>
          </w:rPr>
          <w:t>пункта 4.1</w:t>
        </w:r>
      </w:hyperlink>
      <w:r>
        <w:t xml:space="preserve"> настоящего Порядка, если по истечении срока, указанного в </w:t>
      </w:r>
      <w:hyperlink w:anchor="P180">
        <w:r>
          <w:rPr>
            <w:color w:val="0000FF"/>
          </w:rPr>
          <w:t>подпункте 5.2.2</w:t>
        </w:r>
      </w:hyperlink>
      <w:r>
        <w:t xml:space="preserve"> настоящего Порядка, заявителем не устранены замечания и/или не предоставлены недостающие документы, а также в случае наличия оснований для отказа соискателю в участии в конкурсе, указанных в </w:t>
      </w:r>
      <w:hyperlink w:anchor="P45">
        <w:r>
          <w:rPr>
            <w:color w:val="0000FF"/>
          </w:rPr>
          <w:t>пунктах 1.5</w:t>
        </w:r>
      </w:hyperlink>
      <w:r>
        <w:t xml:space="preserve">, </w:t>
      </w:r>
      <w:hyperlink w:anchor="P156">
        <w:r>
          <w:rPr>
            <w:color w:val="0000FF"/>
          </w:rPr>
          <w:t>4.4</w:t>
        </w:r>
      </w:hyperlink>
      <w:r>
        <w:t xml:space="preserve"> настоящего Порядка, заявка к конкурсному отбору не допускается.</w:t>
      </w:r>
    </w:p>
    <w:p w:rsidR="00245812" w:rsidRDefault="00245812">
      <w:pPr>
        <w:pStyle w:val="ConsPlusNormal"/>
        <w:spacing w:before="220"/>
        <w:ind w:firstLine="540"/>
        <w:jc w:val="both"/>
      </w:pPr>
      <w:r>
        <w:t xml:space="preserve">5.2.4. В течение 2 рабочих дней после завершения срока на устранение имеющихся замечаний, установленного в </w:t>
      </w:r>
      <w:hyperlink w:anchor="P178">
        <w:r>
          <w:rPr>
            <w:color w:val="0000FF"/>
          </w:rPr>
          <w:t>подпункте 5.2.1</w:t>
        </w:r>
      </w:hyperlink>
      <w:r>
        <w:t xml:space="preserve"> настоящего Порядка, перечень заявок, допущенных к участию в конкурсе по итогам предварительной проверки, утверждается приказом Министерства.</w:t>
      </w:r>
    </w:p>
    <w:p w:rsidR="00245812" w:rsidRDefault="00245812">
      <w:pPr>
        <w:pStyle w:val="ConsPlusNormal"/>
        <w:spacing w:before="220"/>
        <w:ind w:firstLine="540"/>
        <w:jc w:val="both"/>
      </w:pPr>
      <w:bookmarkStart w:id="21" w:name="P183"/>
      <w:bookmarkEnd w:id="21"/>
      <w:r>
        <w:t>5.3. Оценка рукописей Экспертным советом включает:</w:t>
      </w:r>
    </w:p>
    <w:p w:rsidR="00245812" w:rsidRDefault="00245812">
      <w:pPr>
        <w:pStyle w:val="ConsPlusNormal"/>
        <w:spacing w:before="220"/>
        <w:ind w:firstLine="540"/>
        <w:jc w:val="both"/>
      </w:pPr>
      <w:r>
        <w:t xml:space="preserve">- проверку соответствия рукописи требованиям, установленным </w:t>
      </w:r>
      <w:hyperlink w:anchor="P45">
        <w:r>
          <w:rPr>
            <w:color w:val="0000FF"/>
          </w:rPr>
          <w:t>пунктами 1.5</w:t>
        </w:r>
      </w:hyperlink>
      <w:r>
        <w:t xml:space="preserve">, </w:t>
      </w:r>
      <w:hyperlink w:anchor="P51">
        <w:r>
          <w:rPr>
            <w:color w:val="0000FF"/>
          </w:rPr>
          <w:t>1.6</w:t>
        </w:r>
      </w:hyperlink>
      <w:r>
        <w:t xml:space="preserve">, </w:t>
      </w:r>
      <w:hyperlink w:anchor="P156">
        <w:r>
          <w:rPr>
            <w:color w:val="0000FF"/>
          </w:rPr>
          <w:t>4.4</w:t>
        </w:r>
      </w:hyperlink>
      <w:r>
        <w:t xml:space="preserve"> и </w:t>
      </w:r>
      <w:hyperlink w:anchor="P164">
        <w:r>
          <w:rPr>
            <w:color w:val="0000FF"/>
          </w:rPr>
          <w:t>4.5</w:t>
        </w:r>
      </w:hyperlink>
      <w:r>
        <w:t xml:space="preserve"> настоящего Порядка;</w:t>
      </w:r>
    </w:p>
    <w:p w:rsidR="00245812" w:rsidRDefault="00245812">
      <w:pPr>
        <w:pStyle w:val="ConsPlusNormal"/>
        <w:spacing w:before="220"/>
        <w:ind w:firstLine="540"/>
        <w:jc w:val="both"/>
      </w:pPr>
      <w:r>
        <w:t>- оценку рукописей членами Экспертного совета;</w:t>
      </w:r>
    </w:p>
    <w:p w:rsidR="00245812" w:rsidRDefault="00245812">
      <w:pPr>
        <w:pStyle w:val="ConsPlusNormal"/>
        <w:spacing w:before="220"/>
        <w:ind w:firstLine="540"/>
        <w:jc w:val="both"/>
      </w:pPr>
      <w:r>
        <w:t>- презентацию литературных произведений (сборников) авторами рукописей.</w:t>
      </w:r>
    </w:p>
    <w:p w:rsidR="00245812" w:rsidRDefault="00245812">
      <w:pPr>
        <w:pStyle w:val="ConsPlusNormal"/>
        <w:spacing w:before="220"/>
        <w:ind w:firstLine="540"/>
        <w:jc w:val="both"/>
      </w:pPr>
      <w:r>
        <w:t xml:space="preserve">Срок проведения оценки рукописей не должен превышать 20 рабочих дней с момента завершения предварительной проверки, указанной в </w:t>
      </w:r>
      <w:hyperlink w:anchor="P177">
        <w:r>
          <w:rPr>
            <w:color w:val="0000FF"/>
          </w:rPr>
          <w:t>пункте 5.2</w:t>
        </w:r>
      </w:hyperlink>
      <w:r>
        <w:t xml:space="preserve"> настоящего Порядка.</w:t>
      </w:r>
    </w:p>
    <w:p w:rsidR="00245812" w:rsidRDefault="00245812">
      <w:pPr>
        <w:pStyle w:val="ConsPlusNormal"/>
        <w:spacing w:before="220"/>
        <w:ind w:firstLine="540"/>
        <w:jc w:val="both"/>
      </w:pPr>
      <w:r>
        <w:t xml:space="preserve">5.3.1. Проверка соответствия рукописи требованиям, установленным </w:t>
      </w:r>
      <w:hyperlink w:anchor="P45">
        <w:r>
          <w:rPr>
            <w:color w:val="0000FF"/>
          </w:rPr>
          <w:t>пунктами 1.5</w:t>
        </w:r>
      </w:hyperlink>
      <w:r>
        <w:t xml:space="preserve">, </w:t>
      </w:r>
      <w:hyperlink w:anchor="P51">
        <w:r>
          <w:rPr>
            <w:color w:val="0000FF"/>
          </w:rPr>
          <w:t>1.6</w:t>
        </w:r>
      </w:hyperlink>
      <w:r>
        <w:t xml:space="preserve">, </w:t>
      </w:r>
      <w:hyperlink w:anchor="P156">
        <w:r>
          <w:rPr>
            <w:color w:val="0000FF"/>
          </w:rPr>
          <w:t>4.4</w:t>
        </w:r>
      </w:hyperlink>
      <w:r>
        <w:t xml:space="preserve"> и </w:t>
      </w:r>
      <w:hyperlink w:anchor="P164">
        <w:r>
          <w:rPr>
            <w:color w:val="0000FF"/>
          </w:rPr>
          <w:t>4.5</w:t>
        </w:r>
      </w:hyperlink>
      <w:r>
        <w:t xml:space="preserve"> настоящего Порядка, осуществляется членами Экспертного совета.</w:t>
      </w:r>
    </w:p>
    <w:p w:rsidR="00245812" w:rsidRDefault="00245812">
      <w:pPr>
        <w:pStyle w:val="ConsPlusNormal"/>
        <w:spacing w:before="220"/>
        <w:ind w:firstLine="540"/>
        <w:jc w:val="both"/>
      </w:pPr>
      <w:r>
        <w:t xml:space="preserve">В случае выявления в рукописи недопустимого содержания на заседании Экспертного совета принимается решение об отстранении заявки от участия в конкурсе в соответствии с </w:t>
      </w:r>
      <w:hyperlink w:anchor="P164">
        <w:r>
          <w:rPr>
            <w:color w:val="0000FF"/>
          </w:rPr>
          <w:t>пунктом 4.5</w:t>
        </w:r>
      </w:hyperlink>
      <w:r>
        <w:t xml:space="preserve"> настоящего Порядка.</w:t>
      </w:r>
    </w:p>
    <w:p w:rsidR="00245812" w:rsidRDefault="00245812">
      <w:pPr>
        <w:pStyle w:val="ConsPlusNormal"/>
        <w:spacing w:before="220"/>
        <w:ind w:firstLine="540"/>
        <w:jc w:val="both"/>
      </w:pPr>
      <w:r>
        <w:t xml:space="preserve">5.3.2. Оценка рукописей членами Экспертного совета осуществляется путем заполнения оценочных </w:t>
      </w:r>
      <w:hyperlink w:anchor="P817">
        <w:r>
          <w:rPr>
            <w:color w:val="0000FF"/>
          </w:rPr>
          <w:t>листов</w:t>
        </w:r>
      </w:hyperlink>
      <w:r>
        <w:t xml:space="preserve"> по форме согласно приложению N 5 к настоящему Порядку по критериям, установленным </w:t>
      </w:r>
      <w:hyperlink w:anchor="P192">
        <w:r>
          <w:rPr>
            <w:color w:val="0000FF"/>
          </w:rPr>
          <w:t>подпунктами 5.3.2.1</w:t>
        </w:r>
      </w:hyperlink>
      <w:r>
        <w:t xml:space="preserve"> и </w:t>
      </w:r>
      <w:hyperlink w:anchor="P290">
        <w:r>
          <w:rPr>
            <w:color w:val="0000FF"/>
          </w:rPr>
          <w:t>5.3.2.2</w:t>
        </w:r>
      </w:hyperlink>
      <w:r>
        <w:t xml:space="preserve"> настоящего Порядка.</w:t>
      </w:r>
    </w:p>
    <w:p w:rsidR="00245812" w:rsidRDefault="00245812">
      <w:pPr>
        <w:pStyle w:val="ConsPlusNormal"/>
        <w:spacing w:before="220"/>
        <w:ind w:firstLine="540"/>
        <w:jc w:val="both"/>
      </w:pPr>
      <w:r>
        <w:t>Оценка заявок осуществляется по балльной системе по следующим критериям:</w:t>
      </w:r>
    </w:p>
    <w:p w:rsidR="00245812" w:rsidRDefault="00245812">
      <w:pPr>
        <w:pStyle w:val="ConsPlusNormal"/>
        <w:spacing w:before="220"/>
        <w:ind w:firstLine="540"/>
        <w:jc w:val="both"/>
      </w:pPr>
      <w:bookmarkStart w:id="22" w:name="P192"/>
      <w:bookmarkEnd w:id="22"/>
      <w:r>
        <w:t>5.3.2.1. В номинации "Художественные произведения":</w:t>
      </w:r>
    </w:p>
    <w:p w:rsidR="00245812" w:rsidRDefault="00245812">
      <w:pPr>
        <w:pStyle w:val="ConsPlusNormal"/>
        <w:jc w:val="both"/>
      </w:pPr>
    </w:p>
    <w:p w:rsidR="00245812" w:rsidRDefault="00245812">
      <w:pPr>
        <w:pStyle w:val="ConsPlusNormal"/>
        <w:sectPr w:rsidR="00245812" w:rsidSect="006771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046"/>
        <w:gridCol w:w="3288"/>
        <w:gridCol w:w="1531"/>
      </w:tblGrid>
      <w:tr w:rsidR="00245812">
        <w:tc>
          <w:tcPr>
            <w:tcW w:w="624" w:type="dxa"/>
            <w:vAlign w:val="center"/>
          </w:tcPr>
          <w:p w:rsidR="00245812" w:rsidRDefault="00245812">
            <w:pPr>
              <w:pStyle w:val="ConsPlusNormal"/>
              <w:jc w:val="center"/>
            </w:pPr>
            <w:r>
              <w:lastRenderedPageBreak/>
              <w:t>N п/п</w:t>
            </w:r>
          </w:p>
        </w:tc>
        <w:tc>
          <w:tcPr>
            <w:tcW w:w="5046" w:type="dxa"/>
            <w:vAlign w:val="center"/>
          </w:tcPr>
          <w:p w:rsidR="00245812" w:rsidRDefault="00245812">
            <w:pPr>
              <w:pStyle w:val="ConsPlusNormal"/>
              <w:jc w:val="center"/>
            </w:pPr>
            <w:r>
              <w:t>Критерии оценки рукописей</w:t>
            </w:r>
          </w:p>
        </w:tc>
        <w:tc>
          <w:tcPr>
            <w:tcW w:w="3288" w:type="dxa"/>
            <w:vAlign w:val="center"/>
          </w:tcPr>
          <w:p w:rsidR="00245812" w:rsidRDefault="00245812">
            <w:pPr>
              <w:pStyle w:val="ConsPlusNormal"/>
              <w:jc w:val="center"/>
            </w:pPr>
            <w:r>
              <w:t>Шкала оценки</w:t>
            </w:r>
          </w:p>
        </w:tc>
        <w:tc>
          <w:tcPr>
            <w:tcW w:w="1531" w:type="dxa"/>
            <w:vAlign w:val="center"/>
          </w:tcPr>
          <w:p w:rsidR="00245812" w:rsidRDefault="00245812">
            <w:pPr>
              <w:pStyle w:val="ConsPlusNormal"/>
              <w:jc w:val="center"/>
            </w:pPr>
            <w:r>
              <w:t>Количество баллов</w:t>
            </w:r>
          </w:p>
        </w:tc>
      </w:tr>
      <w:tr w:rsidR="00245812">
        <w:tc>
          <w:tcPr>
            <w:tcW w:w="624" w:type="dxa"/>
            <w:vMerge w:val="restart"/>
          </w:tcPr>
          <w:p w:rsidR="00245812" w:rsidRDefault="00245812">
            <w:pPr>
              <w:pStyle w:val="ConsPlusNormal"/>
              <w:jc w:val="center"/>
            </w:pPr>
            <w:r>
              <w:t>1</w:t>
            </w:r>
          </w:p>
        </w:tc>
        <w:tc>
          <w:tcPr>
            <w:tcW w:w="5046" w:type="dxa"/>
            <w:vMerge w:val="restart"/>
          </w:tcPr>
          <w:p w:rsidR="00245812" w:rsidRDefault="00245812">
            <w:pPr>
              <w:pStyle w:val="ConsPlusNormal"/>
            </w:pPr>
            <w:r>
              <w:t>Художественная ценность рукописи:</w:t>
            </w:r>
          </w:p>
          <w:p w:rsidR="00245812" w:rsidRDefault="00245812">
            <w:pPr>
              <w:pStyle w:val="ConsPlusNormal"/>
            </w:pPr>
            <w:r>
              <w:t>- целостность, соответствие авторскому замыслу;</w:t>
            </w:r>
          </w:p>
          <w:p w:rsidR="00245812" w:rsidRDefault="00245812">
            <w:pPr>
              <w:pStyle w:val="ConsPlusNormal"/>
            </w:pPr>
            <w:r>
              <w:t>- единство формы и содержания;</w:t>
            </w:r>
          </w:p>
          <w:p w:rsidR="00245812" w:rsidRDefault="00245812">
            <w:pPr>
              <w:pStyle w:val="ConsPlusNormal"/>
            </w:pPr>
            <w:r>
              <w:t>- логичное построение сюжета и структуры произведения;</w:t>
            </w:r>
          </w:p>
          <w:p w:rsidR="00245812" w:rsidRDefault="00245812">
            <w:pPr>
              <w:pStyle w:val="ConsPlusNormal"/>
            </w:pPr>
            <w:r>
              <w:t>- эмоциональная емкость;</w:t>
            </w:r>
          </w:p>
          <w:p w:rsidR="00245812" w:rsidRDefault="00245812">
            <w:pPr>
              <w:pStyle w:val="ConsPlusNormal"/>
            </w:pPr>
            <w:r>
              <w:t>- образность;</w:t>
            </w:r>
          </w:p>
          <w:p w:rsidR="00245812" w:rsidRDefault="00245812">
            <w:pPr>
              <w:pStyle w:val="ConsPlusNormal"/>
            </w:pPr>
            <w:r>
              <w:t>- ассоциативность и многозначность текста;</w:t>
            </w:r>
          </w:p>
          <w:p w:rsidR="00245812" w:rsidRDefault="00245812">
            <w:pPr>
              <w:pStyle w:val="ConsPlusNormal"/>
            </w:pPr>
            <w:r>
              <w:t>- самобытность языковых средств;</w:t>
            </w:r>
          </w:p>
          <w:p w:rsidR="00245812" w:rsidRDefault="00245812">
            <w:pPr>
              <w:pStyle w:val="ConsPlusNormal"/>
            </w:pPr>
            <w:r>
              <w:t>- узнаваемость языка и стиля персонажей;</w:t>
            </w:r>
          </w:p>
          <w:p w:rsidR="00245812" w:rsidRDefault="00245812">
            <w:pPr>
              <w:pStyle w:val="ConsPlusNormal"/>
            </w:pPr>
            <w:r>
              <w:t>- персонажи представлены в развитии, выстроена логика поведения героев;</w:t>
            </w:r>
          </w:p>
          <w:p w:rsidR="00245812" w:rsidRDefault="00245812">
            <w:pPr>
              <w:pStyle w:val="ConsPlusNormal"/>
            </w:pPr>
            <w:r>
              <w:t>- в произведении представлена художественная точность жизни, эмоций, поведенческих норм;</w:t>
            </w:r>
          </w:p>
          <w:p w:rsidR="00245812" w:rsidRDefault="00245812">
            <w:pPr>
              <w:pStyle w:val="ConsPlusNormal"/>
            </w:pPr>
            <w:r>
              <w:t>- наличие индивидуальной манеры, уникального творческого стиля автора;</w:t>
            </w:r>
          </w:p>
          <w:p w:rsidR="00245812" w:rsidRDefault="00245812">
            <w:pPr>
              <w:pStyle w:val="ConsPlusNormal"/>
            </w:pPr>
            <w:r>
              <w:t>- иная характеристика художественной ценности рукописи (указывается членом Экспертного совета)</w:t>
            </w:r>
          </w:p>
        </w:tc>
        <w:tc>
          <w:tcPr>
            <w:tcW w:w="3288" w:type="dxa"/>
          </w:tcPr>
          <w:p w:rsidR="00245812" w:rsidRDefault="00245812">
            <w:pPr>
              <w:pStyle w:val="ConsPlusNormal"/>
            </w:pPr>
            <w:r>
              <w:t>соответствует 8 и более требованиям</w:t>
            </w:r>
          </w:p>
        </w:tc>
        <w:tc>
          <w:tcPr>
            <w:tcW w:w="1531" w:type="dxa"/>
          </w:tcPr>
          <w:p w:rsidR="00245812" w:rsidRDefault="00245812">
            <w:pPr>
              <w:pStyle w:val="ConsPlusNormal"/>
              <w:jc w:val="center"/>
            </w:pPr>
            <w:r>
              <w:t>10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7 требованиям</w:t>
            </w:r>
          </w:p>
        </w:tc>
        <w:tc>
          <w:tcPr>
            <w:tcW w:w="1531" w:type="dxa"/>
          </w:tcPr>
          <w:p w:rsidR="00245812" w:rsidRDefault="00245812">
            <w:pPr>
              <w:pStyle w:val="ConsPlusNormal"/>
              <w:jc w:val="center"/>
            </w:pPr>
            <w:r>
              <w:t>7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6 требованиям</w:t>
            </w:r>
          </w:p>
        </w:tc>
        <w:tc>
          <w:tcPr>
            <w:tcW w:w="1531" w:type="dxa"/>
          </w:tcPr>
          <w:p w:rsidR="00245812" w:rsidRDefault="00245812">
            <w:pPr>
              <w:pStyle w:val="ConsPlusNormal"/>
              <w:jc w:val="center"/>
            </w:pPr>
            <w:r>
              <w:t>6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5 требованиям</w:t>
            </w:r>
          </w:p>
        </w:tc>
        <w:tc>
          <w:tcPr>
            <w:tcW w:w="1531" w:type="dxa"/>
          </w:tcPr>
          <w:p w:rsidR="00245812" w:rsidRDefault="00245812">
            <w:pPr>
              <w:pStyle w:val="ConsPlusNormal"/>
              <w:jc w:val="center"/>
            </w:pPr>
            <w:r>
              <w:t>5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vAlign w:val="bottom"/>
          </w:tcPr>
          <w:p w:rsidR="00245812" w:rsidRDefault="00245812">
            <w:pPr>
              <w:pStyle w:val="ConsPlusNormal"/>
            </w:pPr>
            <w:r>
              <w:t>соответствует 4 требованиям</w:t>
            </w:r>
          </w:p>
        </w:tc>
        <w:tc>
          <w:tcPr>
            <w:tcW w:w="1531" w:type="dxa"/>
            <w:vAlign w:val="bottom"/>
          </w:tcPr>
          <w:p w:rsidR="00245812" w:rsidRDefault="00245812">
            <w:pPr>
              <w:pStyle w:val="ConsPlusNormal"/>
              <w:jc w:val="center"/>
            </w:pPr>
            <w:r>
              <w:t>4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3 требованиям</w:t>
            </w:r>
          </w:p>
        </w:tc>
        <w:tc>
          <w:tcPr>
            <w:tcW w:w="1531" w:type="dxa"/>
          </w:tcPr>
          <w:p w:rsidR="00245812" w:rsidRDefault="00245812">
            <w:pPr>
              <w:pStyle w:val="ConsPlusNormal"/>
              <w:jc w:val="center"/>
            </w:pPr>
            <w:r>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2 требованиям</w:t>
            </w:r>
          </w:p>
        </w:tc>
        <w:tc>
          <w:tcPr>
            <w:tcW w:w="1531" w:type="dxa"/>
          </w:tcPr>
          <w:p w:rsidR="00245812" w:rsidRDefault="00245812">
            <w:pPr>
              <w:pStyle w:val="ConsPlusNormal"/>
              <w:jc w:val="center"/>
            </w:pPr>
            <w:r>
              <w:t>2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1 требованию</w:t>
            </w:r>
          </w:p>
        </w:tc>
        <w:tc>
          <w:tcPr>
            <w:tcW w:w="1531" w:type="dxa"/>
          </w:tcPr>
          <w:p w:rsidR="00245812" w:rsidRDefault="00245812">
            <w:pPr>
              <w:pStyle w:val="ConsPlusNormal"/>
              <w:jc w:val="center"/>
            </w:pPr>
            <w:r>
              <w:t>1 балл</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художественной ценностью рукопись не обладает</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2</w:t>
            </w:r>
          </w:p>
        </w:tc>
        <w:tc>
          <w:tcPr>
            <w:tcW w:w="5046" w:type="dxa"/>
            <w:vMerge w:val="restart"/>
          </w:tcPr>
          <w:p w:rsidR="00245812" w:rsidRDefault="00245812">
            <w:pPr>
              <w:pStyle w:val="ConsPlusNormal"/>
            </w:pPr>
            <w:r>
              <w:t>Содержание рукописи и авторская позиция</w:t>
            </w:r>
          </w:p>
        </w:tc>
        <w:tc>
          <w:tcPr>
            <w:tcW w:w="3288" w:type="dxa"/>
          </w:tcPr>
          <w:p w:rsidR="00245812" w:rsidRDefault="00245812">
            <w:pPr>
              <w:pStyle w:val="ConsPlusNormal"/>
            </w:pPr>
            <w:r>
              <w:t>проблемы (темы, идеи), рассматриваемые в произведении автором, актуальны. Автор предлагает их оригинальное осмысление, авторская позиция четко выражена</w:t>
            </w:r>
          </w:p>
        </w:tc>
        <w:tc>
          <w:tcPr>
            <w:tcW w:w="1531" w:type="dxa"/>
          </w:tcPr>
          <w:p w:rsidR="00245812" w:rsidRDefault="00245812">
            <w:pPr>
              <w:pStyle w:val="ConsPlusNormal"/>
              <w:jc w:val="center"/>
            </w:pPr>
            <w:r>
              <w:t>5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 xml:space="preserve">проблемы (темы, идеи), рассматриваемые в произведении автором, актуальны. Авторская позиция </w:t>
            </w:r>
            <w:r>
              <w:lastRenderedPageBreak/>
              <w:t>четко выражена</w:t>
            </w:r>
          </w:p>
        </w:tc>
        <w:tc>
          <w:tcPr>
            <w:tcW w:w="1531" w:type="dxa"/>
          </w:tcPr>
          <w:p w:rsidR="00245812" w:rsidRDefault="00245812">
            <w:pPr>
              <w:pStyle w:val="ConsPlusNormal"/>
              <w:jc w:val="center"/>
            </w:pPr>
            <w:r>
              <w:lastRenderedPageBreak/>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автором затронуты актуальные проблемы, но авторская позиция не оригинальна</w:t>
            </w:r>
          </w:p>
        </w:tc>
        <w:tc>
          <w:tcPr>
            <w:tcW w:w="1531" w:type="dxa"/>
          </w:tcPr>
          <w:p w:rsidR="00245812" w:rsidRDefault="00245812">
            <w:pPr>
              <w:pStyle w:val="ConsPlusNormal"/>
              <w:jc w:val="center"/>
            </w:pPr>
            <w:r>
              <w:t>2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заявленные проблемы не актуальны, авторская позиция не оригинальна</w:t>
            </w:r>
          </w:p>
        </w:tc>
        <w:tc>
          <w:tcPr>
            <w:tcW w:w="1531" w:type="dxa"/>
          </w:tcPr>
          <w:p w:rsidR="00245812" w:rsidRDefault="00245812">
            <w:pPr>
              <w:pStyle w:val="ConsPlusNormal"/>
              <w:jc w:val="center"/>
            </w:pPr>
            <w:r>
              <w:t>1 балл</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авторская позиция не выражена</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3</w:t>
            </w:r>
          </w:p>
        </w:tc>
        <w:tc>
          <w:tcPr>
            <w:tcW w:w="5046" w:type="dxa"/>
            <w:vMerge w:val="restart"/>
          </w:tcPr>
          <w:p w:rsidR="00245812" w:rsidRDefault="00245812">
            <w:pPr>
              <w:pStyle w:val="ConsPlusNormal"/>
            </w:pPr>
            <w:r>
              <w:t>Влияние произведения на сбережение и развитие русского литературного языка:</w:t>
            </w:r>
          </w:p>
          <w:p w:rsidR="00245812" w:rsidRDefault="00245812">
            <w:pPr>
              <w:pStyle w:val="ConsPlusNormal"/>
            </w:pPr>
            <w:r>
              <w:t>- содержание рукописи изложено литературным русским языком без грамматических и стилистических ошибок;</w:t>
            </w:r>
          </w:p>
          <w:p w:rsidR="00245812" w:rsidRDefault="00245812">
            <w:pPr>
              <w:pStyle w:val="ConsPlusNormal"/>
            </w:pPr>
            <w:r>
              <w:t>- автор демонстрирует владение нормами русского литературного языка; используемые в произведении отклонения от норм оправданы стилистически и обусловлены особенностями персонажей;</w:t>
            </w:r>
          </w:p>
          <w:p w:rsidR="00245812" w:rsidRDefault="00245812">
            <w:pPr>
              <w:pStyle w:val="ConsPlusNormal"/>
            </w:pPr>
            <w:r>
              <w:t>- произведение способствует формированию культуры речи читателя;</w:t>
            </w:r>
          </w:p>
          <w:p w:rsidR="00245812" w:rsidRDefault="00245812">
            <w:pPr>
              <w:pStyle w:val="ConsPlusNormal"/>
            </w:pPr>
            <w:r>
              <w:t>- эстетический языковой вкус автора ярко выражен;</w:t>
            </w:r>
          </w:p>
          <w:p w:rsidR="00245812" w:rsidRDefault="00245812">
            <w:pPr>
              <w:pStyle w:val="ConsPlusNormal"/>
            </w:pPr>
            <w:r>
              <w:t>- автор демонстрирует высокий уровень владения выразительными средствами русского языка;</w:t>
            </w:r>
          </w:p>
          <w:p w:rsidR="00245812" w:rsidRDefault="00245812">
            <w:pPr>
              <w:pStyle w:val="ConsPlusNormal"/>
            </w:pPr>
            <w:r>
              <w:t>- автор демонстрирует бережное отношение к языковым традициям;</w:t>
            </w:r>
          </w:p>
          <w:p w:rsidR="00245812" w:rsidRDefault="00245812">
            <w:pPr>
              <w:pStyle w:val="ConsPlusNormal"/>
            </w:pPr>
            <w:r>
              <w:t>- в произведении представлены речевые особенности групп населения в различные исторические периоды и различных территорий проживания (диалекты)</w:t>
            </w:r>
          </w:p>
        </w:tc>
        <w:tc>
          <w:tcPr>
            <w:tcW w:w="3288" w:type="dxa"/>
          </w:tcPr>
          <w:p w:rsidR="00245812" w:rsidRDefault="00245812">
            <w:pPr>
              <w:pStyle w:val="ConsPlusNormal"/>
            </w:pPr>
            <w:r>
              <w:t>соответствует 5 и более требованиям</w:t>
            </w:r>
          </w:p>
        </w:tc>
        <w:tc>
          <w:tcPr>
            <w:tcW w:w="1531" w:type="dxa"/>
          </w:tcPr>
          <w:p w:rsidR="00245812" w:rsidRDefault="00245812">
            <w:pPr>
              <w:pStyle w:val="ConsPlusNormal"/>
              <w:jc w:val="center"/>
            </w:pPr>
            <w:r>
              <w:t>5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3 - 4 требованиям</w:t>
            </w:r>
          </w:p>
        </w:tc>
        <w:tc>
          <w:tcPr>
            <w:tcW w:w="1531" w:type="dxa"/>
          </w:tcPr>
          <w:p w:rsidR="00245812" w:rsidRDefault="00245812">
            <w:pPr>
              <w:pStyle w:val="ConsPlusNormal"/>
              <w:jc w:val="center"/>
            </w:pPr>
            <w:r>
              <w:t>4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2 требованиям</w:t>
            </w:r>
          </w:p>
        </w:tc>
        <w:tc>
          <w:tcPr>
            <w:tcW w:w="1531" w:type="dxa"/>
          </w:tcPr>
          <w:p w:rsidR="00245812" w:rsidRDefault="00245812">
            <w:pPr>
              <w:pStyle w:val="ConsPlusNormal"/>
              <w:jc w:val="center"/>
            </w:pPr>
            <w:r>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соответствует 1 требованию</w:t>
            </w:r>
          </w:p>
        </w:tc>
        <w:tc>
          <w:tcPr>
            <w:tcW w:w="1531" w:type="dxa"/>
          </w:tcPr>
          <w:p w:rsidR="00245812" w:rsidRDefault="00245812">
            <w:pPr>
              <w:pStyle w:val="ConsPlusNormal"/>
              <w:jc w:val="center"/>
            </w:pPr>
            <w:r>
              <w:t>1 балл</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не соответствует ни одному из требований</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4</w:t>
            </w:r>
          </w:p>
        </w:tc>
        <w:tc>
          <w:tcPr>
            <w:tcW w:w="5046" w:type="dxa"/>
            <w:vMerge w:val="restart"/>
          </w:tcPr>
          <w:p w:rsidR="00245812" w:rsidRDefault="00245812">
            <w:pPr>
              <w:pStyle w:val="ConsPlusNormal"/>
            </w:pPr>
            <w:r>
              <w:t>Социально-культурная значимость рукописи</w:t>
            </w:r>
          </w:p>
        </w:tc>
        <w:tc>
          <w:tcPr>
            <w:tcW w:w="3288" w:type="dxa"/>
          </w:tcPr>
          <w:p w:rsidR="00245812" w:rsidRDefault="00245812">
            <w:pPr>
              <w:pStyle w:val="ConsPlusNormal"/>
            </w:pPr>
            <w:r>
              <w:t xml:space="preserve">произведение содержит </w:t>
            </w:r>
            <w:r>
              <w:lastRenderedPageBreak/>
              <w:t>исторически выверенную литературную интерпретацию фактов и событий российской истории, биографий значимых в истории и культуре России и/или Мурманской области личностей, описание культурных традиций и быта народов России</w:t>
            </w:r>
          </w:p>
        </w:tc>
        <w:tc>
          <w:tcPr>
            <w:tcW w:w="1531" w:type="dxa"/>
          </w:tcPr>
          <w:p w:rsidR="00245812" w:rsidRDefault="00245812">
            <w:pPr>
              <w:pStyle w:val="ConsPlusNormal"/>
              <w:jc w:val="center"/>
            </w:pPr>
            <w:r>
              <w:lastRenderedPageBreak/>
              <w:t>5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произведение содержит исторически выверенное описание фактов и событий российской истории, биографии значимых в истории и культуре России и/или Мурманской области личностей</w:t>
            </w:r>
          </w:p>
        </w:tc>
        <w:tc>
          <w:tcPr>
            <w:tcW w:w="1531" w:type="dxa"/>
          </w:tcPr>
          <w:p w:rsidR="00245812" w:rsidRDefault="00245812">
            <w:pPr>
              <w:pStyle w:val="ConsPlusNormal"/>
              <w:jc w:val="center"/>
            </w:pPr>
            <w:r>
              <w:t>4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произведение содержит авторскую вольную интерпретацию исторических и культурных событий</w:t>
            </w:r>
          </w:p>
        </w:tc>
        <w:tc>
          <w:tcPr>
            <w:tcW w:w="1531" w:type="dxa"/>
          </w:tcPr>
          <w:p w:rsidR="00245812" w:rsidRDefault="00245812">
            <w:pPr>
              <w:pStyle w:val="ConsPlusNormal"/>
              <w:jc w:val="center"/>
            </w:pPr>
            <w:r>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содержание произведения не связано с описанием фактов и событий российской истории, биографии значимых в истории и культуре России и/или Мурманской области личностей либо это описание не соответствует историческим реалиям</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5</w:t>
            </w:r>
          </w:p>
        </w:tc>
        <w:tc>
          <w:tcPr>
            <w:tcW w:w="5046" w:type="dxa"/>
            <w:vMerge w:val="restart"/>
          </w:tcPr>
          <w:p w:rsidR="00245812" w:rsidRDefault="00245812">
            <w:pPr>
              <w:pStyle w:val="ConsPlusNormal"/>
            </w:pPr>
            <w:r>
              <w:t xml:space="preserve">Объем запрашиваемых на издание средств с учетом НДФЛ в сравнении с максимальным </w:t>
            </w:r>
            <w:r>
              <w:lastRenderedPageBreak/>
              <w:t xml:space="preserve">размером гранта в соответствии с </w:t>
            </w:r>
            <w:hyperlink w:anchor="P384">
              <w:r>
                <w:rPr>
                  <w:color w:val="0000FF"/>
                </w:rPr>
                <w:t>подпунктом 5.4.4</w:t>
              </w:r>
            </w:hyperlink>
            <w:r>
              <w:t xml:space="preserve"> настоящего Порядка</w:t>
            </w:r>
          </w:p>
        </w:tc>
        <w:tc>
          <w:tcPr>
            <w:tcW w:w="3288" w:type="dxa"/>
          </w:tcPr>
          <w:p w:rsidR="00245812" w:rsidRDefault="00245812">
            <w:pPr>
              <w:pStyle w:val="ConsPlusNormal"/>
            </w:pPr>
            <w:r>
              <w:lastRenderedPageBreak/>
              <w:t xml:space="preserve">составляет менее 70 процентов от максимального размера </w:t>
            </w:r>
            <w:r>
              <w:lastRenderedPageBreak/>
              <w:t>гранта</w:t>
            </w:r>
          </w:p>
        </w:tc>
        <w:tc>
          <w:tcPr>
            <w:tcW w:w="1531" w:type="dxa"/>
          </w:tcPr>
          <w:p w:rsidR="00245812" w:rsidRDefault="00245812">
            <w:pPr>
              <w:pStyle w:val="ConsPlusNormal"/>
              <w:jc w:val="center"/>
            </w:pPr>
            <w:r>
              <w:lastRenderedPageBreak/>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составляет от 70 до 90 процентов от максимального размера гранта</w:t>
            </w:r>
          </w:p>
        </w:tc>
        <w:tc>
          <w:tcPr>
            <w:tcW w:w="1531" w:type="dxa"/>
          </w:tcPr>
          <w:p w:rsidR="00245812" w:rsidRDefault="00245812">
            <w:pPr>
              <w:pStyle w:val="ConsPlusNormal"/>
              <w:jc w:val="center"/>
            </w:pPr>
            <w:r>
              <w:t>2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составляет более 90 и менее 100 процентов от максимального размера гранта</w:t>
            </w:r>
          </w:p>
        </w:tc>
        <w:tc>
          <w:tcPr>
            <w:tcW w:w="1531" w:type="dxa"/>
          </w:tcPr>
          <w:p w:rsidR="00245812" w:rsidRDefault="00245812">
            <w:pPr>
              <w:pStyle w:val="ConsPlusNormal"/>
              <w:jc w:val="center"/>
            </w:pPr>
            <w:r>
              <w:t>1 балл</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равен максимальному размеру гранта</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6</w:t>
            </w:r>
          </w:p>
        </w:tc>
        <w:tc>
          <w:tcPr>
            <w:tcW w:w="5046" w:type="dxa"/>
            <w:vMerge w:val="restart"/>
          </w:tcPr>
          <w:p w:rsidR="00245812" w:rsidRDefault="00245812">
            <w:pPr>
              <w:pStyle w:val="ConsPlusNormal"/>
            </w:pPr>
            <w:r>
              <w:t xml:space="preserve">Количество экземпляров, планируемых к передаче в библиотечный фонд в соответствии с </w:t>
            </w:r>
            <w:hyperlink w:anchor="P418">
              <w:r>
                <w:rPr>
                  <w:color w:val="0000FF"/>
                </w:rPr>
                <w:t>подпунктом 6.1.4</w:t>
              </w:r>
            </w:hyperlink>
            <w:r>
              <w:t xml:space="preserve"> настоящего Порядка</w:t>
            </w:r>
          </w:p>
        </w:tc>
        <w:tc>
          <w:tcPr>
            <w:tcW w:w="3288" w:type="dxa"/>
          </w:tcPr>
          <w:p w:rsidR="00245812" w:rsidRDefault="00245812">
            <w:pPr>
              <w:pStyle w:val="ConsPlusNormal"/>
            </w:pPr>
            <w:r>
              <w:t>превышает минимальное количество экземпляров в два и более раза</w:t>
            </w:r>
          </w:p>
        </w:tc>
        <w:tc>
          <w:tcPr>
            <w:tcW w:w="1531" w:type="dxa"/>
          </w:tcPr>
          <w:p w:rsidR="00245812" w:rsidRDefault="00245812">
            <w:pPr>
              <w:pStyle w:val="ConsPlusNormal"/>
              <w:jc w:val="center"/>
            </w:pPr>
            <w:r>
              <w:t>2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превышает минимальное количество экземпляров менее чем в два раза</w:t>
            </w:r>
          </w:p>
        </w:tc>
        <w:tc>
          <w:tcPr>
            <w:tcW w:w="1531" w:type="dxa"/>
          </w:tcPr>
          <w:p w:rsidR="00245812" w:rsidRDefault="00245812">
            <w:pPr>
              <w:pStyle w:val="ConsPlusNormal"/>
              <w:jc w:val="center"/>
            </w:pPr>
            <w:r>
              <w:t>1 балл</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равен минимальному количеству экземпляров</w:t>
            </w:r>
          </w:p>
        </w:tc>
        <w:tc>
          <w:tcPr>
            <w:tcW w:w="1531" w:type="dxa"/>
          </w:tcPr>
          <w:p w:rsidR="00245812" w:rsidRDefault="00245812">
            <w:pPr>
              <w:pStyle w:val="ConsPlusNormal"/>
              <w:jc w:val="center"/>
            </w:pPr>
            <w:r>
              <w:t>0 баллов</w:t>
            </w:r>
          </w:p>
        </w:tc>
      </w:tr>
    </w:tbl>
    <w:p w:rsidR="00245812" w:rsidRDefault="00245812">
      <w:pPr>
        <w:pStyle w:val="ConsPlusNormal"/>
        <w:jc w:val="both"/>
      </w:pPr>
    </w:p>
    <w:p w:rsidR="00245812" w:rsidRDefault="00245812">
      <w:pPr>
        <w:pStyle w:val="ConsPlusNormal"/>
        <w:ind w:firstLine="540"/>
        <w:jc w:val="both"/>
      </w:pPr>
      <w:bookmarkStart w:id="23" w:name="P290"/>
      <w:bookmarkEnd w:id="23"/>
      <w:r>
        <w:t>5.3.2.2. В номинации "Коллективные литературные сборники":</w:t>
      </w:r>
    </w:p>
    <w:p w:rsidR="00245812" w:rsidRDefault="00245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046"/>
        <w:gridCol w:w="3288"/>
        <w:gridCol w:w="1531"/>
      </w:tblGrid>
      <w:tr w:rsidR="00245812">
        <w:tc>
          <w:tcPr>
            <w:tcW w:w="624" w:type="dxa"/>
            <w:vAlign w:val="center"/>
          </w:tcPr>
          <w:p w:rsidR="00245812" w:rsidRDefault="00245812">
            <w:pPr>
              <w:pStyle w:val="ConsPlusNormal"/>
              <w:jc w:val="center"/>
            </w:pPr>
            <w:r>
              <w:t>N п/п</w:t>
            </w:r>
          </w:p>
        </w:tc>
        <w:tc>
          <w:tcPr>
            <w:tcW w:w="5046" w:type="dxa"/>
            <w:vAlign w:val="center"/>
          </w:tcPr>
          <w:p w:rsidR="00245812" w:rsidRDefault="00245812">
            <w:pPr>
              <w:pStyle w:val="ConsPlusNormal"/>
              <w:jc w:val="center"/>
            </w:pPr>
            <w:r>
              <w:t>Критерии оценки рукописей</w:t>
            </w:r>
          </w:p>
        </w:tc>
        <w:tc>
          <w:tcPr>
            <w:tcW w:w="3288" w:type="dxa"/>
            <w:vAlign w:val="center"/>
          </w:tcPr>
          <w:p w:rsidR="00245812" w:rsidRDefault="00245812">
            <w:pPr>
              <w:pStyle w:val="ConsPlusNormal"/>
              <w:jc w:val="center"/>
            </w:pPr>
            <w:r>
              <w:t>Шкала оценки</w:t>
            </w:r>
          </w:p>
        </w:tc>
        <w:tc>
          <w:tcPr>
            <w:tcW w:w="1531" w:type="dxa"/>
            <w:vAlign w:val="center"/>
          </w:tcPr>
          <w:p w:rsidR="00245812" w:rsidRDefault="00245812">
            <w:pPr>
              <w:pStyle w:val="ConsPlusNormal"/>
              <w:jc w:val="center"/>
            </w:pPr>
            <w:r>
              <w:t>Количество баллов</w:t>
            </w:r>
          </w:p>
        </w:tc>
      </w:tr>
      <w:tr w:rsidR="00245812">
        <w:tc>
          <w:tcPr>
            <w:tcW w:w="624" w:type="dxa"/>
            <w:vMerge w:val="restart"/>
          </w:tcPr>
          <w:p w:rsidR="00245812" w:rsidRDefault="00245812">
            <w:pPr>
              <w:pStyle w:val="ConsPlusNormal"/>
              <w:jc w:val="center"/>
            </w:pPr>
            <w:r>
              <w:t>1</w:t>
            </w:r>
          </w:p>
        </w:tc>
        <w:tc>
          <w:tcPr>
            <w:tcW w:w="5046" w:type="dxa"/>
            <w:vMerge w:val="restart"/>
          </w:tcPr>
          <w:p w:rsidR="00245812" w:rsidRDefault="00245812">
            <w:pPr>
              <w:pStyle w:val="ConsPlusNormal"/>
            </w:pPr>
            <w:r>
              <w:t>Художественная ценность</w:t>
            </w:r>
          </w:p>
        </w:tc>
        <w:tc>
          <w:tcPr>
            <w:tcW w:w="3288" w:type="dxa"/>
          </w:tcPr>
          <w:p w:rsidR="00245812" w:rsidRDefault="00245812">
            <w:pPr>
              <w:pStyle w:val="ConsPlusNormal"/>
            </w:pPr>
            <w:r>
              <w:t xml:space="preserve">все включенные в сборник произведения обладают высокой художественной ценностью и исключительными художественными </w:t>
            </w:r>
            <w:r>
              <w:lastRenderedPageBreak/>
              <w:t>характеристиками</w:t>
            </w:r>
          </w:p>
        </w:tc>
        <w:tc>
          <w:tcPr>
            <w:tcW w:w="1531" w:type="dxa"/>
          </w:tcPr>
          <w:p w:rsidR="00245812" w:rsidRDefault="00245812">
            <w:pPr>
              <w:pStyle w:val="ConsPlusNormal"/>
              <w:jc w:val="center"/>
            </w:pPr>
            <w:r>
              <w:lastRenderedPageBreak/>
              <w:t>10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все включенные в сборник произведения обладают высокой художественной ценностью. Одно или несколько произведений, включенных в сборник, обладают исключительными художественными характеристиками</w:t>
            </w:r>
          </w:p>
        </w:tc>
        <w:tc>
          <w:tcPr>
            <w:tcW w:w="1531" w:type="dxa"/>
          </w:tcPr>
          <w:p w:rsidR="00245812" w:rsidRDefault="00245812">
            <w:pPr>
              <w:pStyle w:val="ConsPlusNormal"/>
              <w:jc w:val="center"/>
            </w:pPr>
            <w:r>
              <w:t>9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большая часть включенных в сборник произведений обладает высокой художественной ценностью</w:t>
            </w:r>
          </w:p>
        </w:tc>
        <w:tc>
          <w:tcPr>
            <w:tcW w:w="1531" w:type="dxa"/>
          </w:tcPr>
          <w:p w:rsidR="00245812" w:rsidRDefault="00245812">
            <w:pPr>
              <w:pStyle w:val="ConsPlusNormal"/>
              <w:jc w:val="center"/>
            </w:pPr>
            <w:r>
              <w:t>7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ряд включенных в сборник произведений не могут быть высоко оценены с точки зрения их художественной ценности</w:t>
            </w:r>
          </w:p>
        </w:tc>
        <w:tc>
          <w:tcPr>
            <w:tcW w:w="1531" w:type="dxa"/>
          </w:tcPr>
          <w:p w:rsidR="00245812" w:rsidRDefault="00245812">
            <w:pPr>
              <w:pStyle w:val="ConsPlusNormal"/>
              <w:jc w:val="center"/>
            </w:pPr>
            <w:r>
              <w:t>5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произведения, включенные в сборник, не обладают художественной ценностью</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2</w:t>
            </w:r>
          </w:p>
        </w:tc>
        <w:tc>
          <w:tcPr>
            <w:tcW w:w="5046" w:type="dxa"/>
            <w:vMerge w:val="restart"/>
          </w:tcPr>
          <w:p w:rsidR="00245812" w:rsidRDefault="00245812">
            <w:pPr>
              <w:pStyle w:val="ConsPlusNormal"/>
            </w:pPr>
            <w:r>
              <w:t>Содержание рукописи и авторская позиция составителя</w:t>
            </w:r>
          </w:p>
        </w:tc>
        <w:tc>
          <w:tcPr>
            <w:tcW w:w="3288" w:type="dxa"/>
          </w:tcPr>
          <w:p w:rsidR="00245812" w:rsidRDefault="00245812">
            <w:pPr>
              <w:pStyle w:val="ConsPlusNormal"/>
            </w:pPr>
            <w:r>
              <w:t>сборник структурирован. Авторская позиция составителя четко выражена.</w:t>
            </w:r>
          </w:p>
          <w:p w:rsidR="00245812" w:rsidRDefault="00245812">
            <w:pPr>
              <w:pStyle w:val="ConsPlusNormal"/>
            </w:pPr>
            <w:r>
              <w:t xml:space="preserve">Структура сборника способствует восприятию читателем тем, сюжетов и авторских позиций авторов включенных в сборник произведений. Произведения, включенные в сборник, </w:t>
            </w:r>
            <w:r>
              <w:lastRenderedPageBreak/>
              <w:t>раскрывают и дополняют общую тему сборника, идею и авторскую позицию составителя</w:t>
            </w:r>
          </w:p>
        </w:tc>
        <w:tc>
          <w:tcPr>
            <w:tcW w:w="1531" w:type="dxa"/>
          </w:tcPr>
          <w:p w:rsidR="00245812" w:rsidRDefault="00245812">
            <w:pPr>
              <w:pStyle w:val="ConsPlusNormal"/>
              <w:jc w:val="center"/>
            </w:pPr>
            <w:r>
              <w:lastRenderedPageBreak/>
              <w:t>5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структура сборника позволяет понять авторскую позицию составителя сборника</w:t>
            </w:r>
          </w:p>
        </w:tc>
        <w:tc>
          <w:tcPr>
            <w:tcW w:w="1531" w:type="dxa"/>
          </w:tcPr>
          <w:p w:rsidR="00245812" w:rsidRDefault="00245812">
            <w:pPr>
              <w:pStyle w:val="ConsPlusNormal"/>
              <w:jc w:val="center"/>
            </w:pPr>
            <w:r>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сборник содержит произведения, не раскрывающие общую тему сборника, идею, позицию составителя</w:t>
            </w:r>
          </w:p>
        </w:tc>
        <w:tc>
          <w:tcPr>
            <w:tcW w:w="1531" w:type="dxa"/>
          </w:tcPr>
          <w:p w:rsidR="00245812" w:rsidRDefault="00245812">
            <w:pPr>
              <w:pStyle w:val="ConsPlusNormal"/>
              <w:jc w:val="center"/>
            </w:pPr>
            <w:r>
              <w:t>1 балл</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авторская позиция составителя не выражена</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3</w:t>
            </w:r>
          </w:p>
        </w:tc>
        <w:tc>
          <w:tcPr>
            <w:tcW w:w="5046" w:type="dxa"/>
            <w:vMerge w:val="restart"/>
          </w:tcPr>
          <w:p w:rsidR="00245812" w:rsidRDefault="00245812">
            <w:pPr>
              <w:pStyle w:val="ConsPlusNormal"/>
            </w:pPr>
            <w:r>
              <w:t>Влияние сборника на сбережение и развитие русского литературного языка</w:t>
            </w:r>
          </w:p>
        </w:tc>
        <w:tc>
          <w:tcPr>
            <w:tcW w:w="3288" w:type="dxa"/>
          </w:tcPr>
          <w:p w:rsidR="00245812" w:rsidRDefault="00245812">
            <w:pPr>
              <w:pStyle w:val="ConsPlusNormal"/>
            </w:pPr>
            <w:r>
              <w:t>все включенные в сборник произведения характеризуются высоким уровнем владения авторами русским литературным языком, способствуют формированию культуры речи читателя, демонстрируют речевые особенности групп населения в различные исторические периоды и различных территорий проживания (диалекты)</w:t>
            </w:r>
          </w:p>
        </w:tc>
        <w:tc>
          <w:tcPr>
            <w:tcW w:w="1531" w:type="dxa"/>
          </w:tcPr>
          <w:p w:rsidR="00245812" w:rsidRDefault="00245812">
            <w:pPr>
              <w:pStyle w:val="ConsPlusNormal"/>
              <w:jc w:val="center"/>
            </w:pPr>
            <w:r>
              <w:t>5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 xml:space="preserve">большинство включенных в сборник произведений характеризуются высоким уровнем владения авторами русским литературным языком, </w:t>
            </w:r>
            <w:r>
              <w:lastRenderedPageBreak/>
              <w:t>выразительными средствами русского языка</w:t>
            </w:r>
          </w:p>
        </w:tc>
        <w:tc>
          <w:tcPr>
            <w:tcW w:w="1531" w:type="dxa"/>
          </w:tcPr>
          <w:p w:rsidR="00245812" w:rsidRDefault="00245812">
            <w:pPr>
              <w:pStyle w:val="ConsPlusNormal"/>
              <w:jc w:val="center"/>
            </w:pPr>
            <w:r>
              <w:lastRenderedPageBreak/>
              <w:t>4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отдельные произведения сборника характеризуются высоким уровнем владения авторами русским литературным языком, выразительными средствами русского языка</w:t>
            </w:r>
          </w:p>
        </w:tc>
        <w:tc>
          <w:tcPr>
            <w:tcW w:w="1531" w:type="dxa"/>
          </w:tcPr>
          <w:p w:rsidR="00245812" w:rsidRDefault="00245812">
            <w:pPr>
              <w:pStyle w:val="ConsPlusNormal"/>
              <w:jc w:val="center"/>
            </w:pPr>
            <w:r>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отдельные произведения сборника являются образцами бережного отношения к русскому языку и языковым традициям</w:t>
            </w:r>
          </w:p>
        </w:tc>
        <w:tc>
          <w:tcPr>
            <w:tcW w:w="1531" w:type="dxa"/>
          </w:tcPr>
          <w:p w:rsidR="00245812" w:rsidRDefault="00245812">
            <w:pPr>
              <w:pStyle w:val="ConsPlusNormal"/>
              <w:jc w:val="center"/>
            </w:pPr>
            <w:r>
              <w:t>2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включенные в сборник произведения не являются образцами высокого уровня владения авторами русским литературным языком</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4</w:t>
            </w:r>
          </w:p>
        </w:tc>
        <w:tc>
          <w:tcPr>
            <w:tcW w:w="5046" w:type="dxa"/>
            <w:vMerge w:val="restart"/>
          </w:tcPr>
          <w:p w:rsidR="00245812" w:rsidRDefault="00245812">
            <w:pPr>
              <w:pStyle w:val="ConsPlusNormal"/>
            </w:pPr>
            <w:r>
              <w:t>Социально-культурная значимость рукописи</w:t>
            </w:r>
          </w:p>
        </w:tc>
        <w:tc>
          <w:tcPr>
            <w:tcW w:w="3288" w:type="dxa"/>
          </w:tcPr>
          <w:p w:rsidR="00245812" w:rsidRDefault="00245812">
            <w:pPr>
              <w:pStyle w:val="ConsPlusNormal"/>
            </w:pPr>
            <w:r>
              <w:t>все произведения, включенные в сборник, содержат исторически выверенную литературную интерпретацию фактов и событий российской истории, биографий значимых в истории и культуре России и/или Мурманской области личностей, описание культурных традиций и быта народов России</w:t>
            </w:r>
          </w:p>
        </w:tc>
        <w:tc>
          <w:tcPr>
            <w:tcW w:w="1531" w:type="dxa"/>
          </w:tcPr>
          <w:p w:rsidR="00245812" w:rsidRDefault="00245812">
            <w:pPr>
              <w:pStyle w:val="ConsPlusNormal"/>
              <w:jc w:val="center"/>
            </w:pPr>
            <w:r>
              <w:t>5 баллов</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 xml:space="preserve">большинство произведений, включенных в сборник, имеют </w:t>
            </w:r>
            <w:r>
              <w:lastRenderedPageBreak/>
              <w:t>социально-культурное значение</w:t>
            </w:r>
          </w:p>
        </w:tc>
        <w:tc>
          <w:tcPr>
            <w:tcW w:w="1531" w:type="dxa"/>
          </w:tcPr>
          <w:p w:rsidR="00245812" w:rsidRDefault="00245812">
            <w:pPr>
              <w:pStyle w:val="ConsPlusNormal"/>
              <w:jc w:val="center"/>
            </w:pPr>
            <w:r>
              <w:lastRenderedPageBreak/>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отдельные произведения, включенные в сборник, имеют социально-культурное значение</w:t>
            </w:r>
          </w:p>
        </w:tc>
        <w:tc>
          <w:tcPr>
            <w:tcW w:w="1531" w:type="dxa"/>
          </w:tcPr>
          <w:p w:rsidR="00245812" w:rsidRDefault="00245812">
            <w:pPr>
              <w:pStyle w:val="ConsPlusNormal"/>
              <w:jc w:val="center"/>
            </w:pPr>
            <w:r>
              <w:t>2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одно или несколько произведений, включенных в сборник, содержит исторические и/или фактографические ошибки</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5</w:t>
            </w:r>
          </w:p>
        </w:tc>
        <w:tc>
          <w:tcPr>
            <w:tcW w:w="5046" w:type="dxa"/>
            <w:vMerge w:val="restart"/>
          </w:tcPr>
          <w:p w:rsidR="00245812" w:rsidRDefault="00245812">
            <w:pPr>
              <w:pStyle w:val="ConsPlusNormal"/>
            </w:pPr>
            <w:r>
              <w:t xml:space="preserve">Объем запрашиваемых на издание средств с учетом НДФЛ в сравнении с максимальным размером гранта в соответствии с </w:t>
            </w:r>
            <w:hyperlink w:anchor="P384">
              <w:r>
                <w:rPr>
                  <w:color w:val="0000FF"/>
                </w:rPr>
                <w:t>подпунктом 5.4.4</w:t>
              </w:r>
            </w:hyperlink>
            <w:r>
              <w:t xml:space="preserve"> настоящего Порядка</w:t>
            </w:r>
          </w:p>
        </w:tc>
        <w:tc>
          <w:tcPr>
            <w:tcW w:w="3288" w:type="dxa"/>
            <w:vAlign w:val="bottom"/>
          </w:tcPr>
          <w:p w:rsidR="00245812" w:rsidRDefault="00245812">
            <w:pPr>
              <w:pStyle w:val="ConsPlusNormal"/>
            </w:pPr>
            <w:r>
              <w:t>составляет менее 70 процентов от максимального размера гранта</w:t>
            </w:r>
          </w:p>
        </w:tc>
        <w:tc>
          <w:tcPr>
            <w:tcW w:w="1531" w:type="dxa"/>
          </w:tcPr>
          <w:p w:rsidR="00245812" w:rsidRDefault="00245812">
            <w:pPr>
              <w:pStyle w:val="ConsPlusNormal"/>
              <w:jc w:val="center"/>
            </w:pPr>
            <w:r>
              <w:t>3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vAlign w:val="bottom"/>
          </w:tcPr>
          <w:p w:rsidR="00245812" w:rsidRDefault="00245812">
            <w:pPr>
              <w:pStyle w:val="ConsPlusNormal"/>
            </w:pPr>
            <w:r>
              <w:t>составляет от 70 до 90 процентов от максимального размера гранта</w:t>
            </w:r>
          </w:p>
        </w:tc>
        <w:tc>
          <w:tcPr>
            <w:tcW w:w="1531" w:type="dxa"/>
          </w:tcPr>
          <w:p w:rsidR="00245812" w:rsidRDefault="00245812">
            <w:pPr>
              <w:pStyle w:val="ConsPlusNormal"/>
              <w:jc w:val="center"/>
            </w:pPr>
            <w:r>
              <w:t>2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vAlign w:val="bottom"/>
          </w:tcPr>
          <w:p w:rsidR="00245812" w:rsidRDefault="00245812">
            <w:pPr>
              <w:pStyle w:val="ConsPlusNormal"/>
            </w:pPr>
            <w:r>
              <w:t>составляет более 90 и менее 100 процентов от максимального размера гранта</w:t>
            </w:r>
          </w:p>
        </w:tc>
        <w:tc>
          <w:tcPr>
            <w:tcW w:w="1531" w:type="dxa"/>
          </w:tcPr>
          <w:p w:rsidR="00245812" w:rsidRDefault="00245812">
            <w:pPr>
              <w:pStyle w:val="ConsPlusNormal"/>
              <w:jc w:val="center"/>
            </w:pPr>
            <w:r>
              <w:t>1 балл</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vAlign w:val="bottom"/>
          </w:tcPr>
          <w:p w:rsidR="00245812" w:rsidRDefault="00245812">
            <w:pPr>
              <w:pStyle w:val="ConsPlusNormal"/>
            </w:pPr>
            <w:r>
              <w:t>равен максимальному размеру гранта</w:t>
            </w:r>
          </w:p>
        </w:tc>
        <w:tc>
          <w:tcPr>
            <w:tcW w:w="1531" w:type="dxa"/>
          </w:tcPr>
          <w:p w:rsidR="00245812" w:rsidRDefault="00245812">
            <w:pPr>
              <w:pStyle w:val="ConsPlusNormal"/>
              <w:jc w:val="center"/>
            </w:pPr>
            <w:r>
              <w:t>0 баллов</w:t>
            </w:r>
          </w:p>
        </w:tc>
      </w:tr>
      <w:tr w:rsidR="00245812">
        <w:tc>
          <w:tcPr>
            <w:tcW w:w="624" w:type="dxa"/>
            <w:vMerge w:val="restart"/>
          </w:tcPr>
          <w:p w:rsidR="00245812" w:rsidRDefault="00245812">
            <w:pPr>
              <w:pStyle w:val="ConsPlusNormal"/>
              <w:jc w:val="center"/>
            </w:pPr>
            <w:r>
              <w:t>6</w:t>
            </w:r>
          </w:p>
        </w:tc>
        <w:tc>
          <w:tcPr>
            <w:tcW w:w="5046" w:type="dxa"/>
            <w:vMerge w:val="restart"/>
          </w:tcPr>
          <w:p w:rsidR="00245812" w:rsidRDefault="00245812">
            <w:pPr>
              <w:pStyle w:val="ConsPlusNormal"/>
            </w:pPr>
            <w:r>
              <w:t xml:space="preserve">Количество экземпляров, планируемых к передаче в библиотечный фонд в соответствии с </w:t>
            </w:r>
            <w:hyperlink w:anchor="P418">
              <w:r>
                <w:rPr>
                  <w:color w:val="0000FF"/>
                </w:rPr>
                <w:t>подпунктом 6.1.4</w:t>
              </w:r>
            </w:hyperlink>
            <w:r>
              <w:t xml:space="preserve"> настоящего Порядка, указанное в заявлении соискателя</w:t>
            </w:r>
          </w:p>
        </w:tc>
        <w:tc>
          <w:tcPr>
            <w:tcW w:w="3288" w:type="dxa"/>
          </w:tcPr>
          <w:p w:rsidR="00245812" w:rsidRDefault="00245812">
            <w:pPr>
              <w:pStyle w:val="ConsPlusNormal"/>
            </w:pPr>
            <w:r>
              <w:t>превышает минимальное количество экземпляров в два и более раза</w:t>
            </w:r>
          </w:p>
        </w:tc>
        <w:tc>
          <w:tcPr>
            <w:tcW w:w="1531" w:type="dxa"/>
          </w:tcPr>
          <w:p w:rsidR="00245812" w:rsidRDefault="00245812">
            <w:pPr>
              <w:pStyle w:val="ConsPlusNormal"/>
              <w:jc w:val="center"/>
            </w:pPr>
            <w:r>
              <w:t>2 балла</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превышает минимальное количество экземпляров менее чем в два раза</w:t>
            </w:r>
          </w:p>
        </w:tc>
        <w:tc>
          <w:tcPr>
            <w:tcW w:w="1531" w:type="dxa"/>
          </w:tcPr>
          <w:p w:rsidR="00245812" w:rsidRDefault="00245812">
            <w:pPr>
              <w:pStyle w:val="ConsPlusNormal"/>
              <w:jc w:val="center"/>
            </w:pPr>
            <w:r>
              <w:t>1 балл</w:t>
            </w:r>
          </w:p>
        </w:tc>
      </w:tr>
      <w:tr w:rsidR="00245812">
        <w:tc>
          <w:tcPr>
            <w:tcW w:w="624" w:type="dxa"/>
            <w:vMerge/>
          </w:tcPr>
          <w:p w:rsidR="00245812" w:rsidRDefault="00245812">
            <w:pPr>
              <w:pStyle w:val="ConsPlusNormal"/>
            </w:pPr>
          </w:p>
        </w:tc>
        <w:tc>
          <w:tcPr>
            <w:tcW w:w="5046" w:type="dxa"/>
            <w:vMerge/>
          </w:tcPr>
          <w:p w:rsidR="00245812" w:rsidRDefault="00245812">
            <w:pPr>
              <w:pStyle w:val="ConsPlusNormal"/>
            </w:pPr>
          </w:p>
        </w:tc>
        <w:tc>
          <w:tcPr>
            <w:tcW w:w="3288" w:type="dxa"/>
          </w:tcPr>
          <w:p w:rsidR="00245812" w:rsidRDefault="00245812">
            <w:pPr>
              <w:pStyle w:val="ConsPlusNormal"/>
            </w:pPr>
            <w:r>
              <w:t xml:space="preserve">равен минимальному количеству </w:t>
            </w:r>
            <w:r>
              <w:lastRenderedPageBreak/>
              <w:t>экземпляров</w:t>
            </w:r>
          </w:p>
        </w:tc>
        <w:tc>
          <w:tcPr>
            <w:tcW w:w="1531" w:type="dxa"/>
          </w:tcPr>
          <w:p w:rsidR="00245812" w:rsidRDefault="00245812">
            <w:pPr>
              <w:pStyle w:val="ConsPlusNormal"/>
              <w:jc w:val="center"/>
            </w:pPr>
            <w:r>
              <w:lastRenderedPageBreak/>
              <w:t>0 баллов</w:t>
            </w:r>
          </w:p>
        </w:tc>
      </w:tr>
    </w:tbl>
    <w:p w:rsidR="00245812" w:rsidRDefault="00245812">
      <w:pPr>
        <w:pStyle w:val="ConsPlusNormal"/>
        <w:sectPr w:rsidR="00245812">
          <w:pgSz w:w="16838" w:h="11905" w:orient="landscape"/>
          <w:pgMar w:top="1701" w:right="1134" w:bottom="850" w:left="1134" w:header="0" w:footer="0" w:gutter="0"/>
          <w:cols w:space="720"/>
          <w:titlePg/>
        </w:sectPr>
      </w:pPr>
    </w:p>
    <w:p w:rsidR="00245812" w:rsidRDefault="00245812">
      <w:pPr>
        <w:pStyle w:val="ConsPlusNormal"/>
        <w:jc w:val="both"/>
      </w:pPr>
    </w:p>
    <w:p w:rsidR="00245812" w:rsidRDefault="00245812">
      <w:pPr>
        <w:pStyle w:val="ConsPlusNormal"/>
        <w:ind w:firstLine="540"/>
        <w:jc w:val="both"/>
      </w:pPr>
      <w:r>
        <w:t xml:space="preserve">5.3.2.3. Заполненные оценочные </w:t>
      </w:r>
      <w:hyperlink w:anchor="P817">
        <w:r>
          <w:rPr>
            <w:color w:val="0000FF"/>
          </w:rPr>
          <w:t>листы</w:t>
        </w:r>
      </w:hyperlink>
      <w:r>
        <w:t xml:space="preserve"> по форме согласно приложению N 5 передаются членами Экспертного совета в электронном виде секретарю Экспертного совета не позднее чем за два рабочих дня до даты проведения заседания экспертного Совета.</w:t>
      </w:r>
    </w:p>
    <w:p w:rsidR="00245812" w:rsidRDefault="00245812">
      <w:pPr>
        <w:pStyle w:val="ConsPlusNormal"/>
        <w:spacing w:before="220"/>
        <w:ind w:firstLine="540"/>
        <w:jc w:val="both"/>
      </w:pPr>
      <w:bookmarkStart w:id="24" w:name="P361"/>
      <w:bookmarkEnd w:id="24"/>
      <w:r>
        <w:t>5.3.2.4. Итоговое количество баллов по каждой заявке на этапе оценки заявок Экспертным советом формируется путем определения средней арифметической величины оценок членов Экспертного совета с точностью до двух знаков после запятой.</w:t>
      </w:r>
    </w:p>
    <w:p w:rsidR="00245812" w:rsidRDefault="00245812">
      <w:pPr>
        <w:pStyle w:val="ConsPlusNormal"/>
        <w:spacing w:before="220"/>
        <w:ind w:firstLine="540"/>
        <w:jc w:val="both"/>
      </w:pPr>
      <w:r>
        <w:t>5.3.3. Презентация литературных произведений (сборников) авторами рукописей проводится на заседании Экспертного совета в очной форме или онлайн-режиме.</w:t>
      </w:r>
    </w:p>
    <w:p w:rsidR="00245812" w:rsidRDefault="00245812">
      <w:pPr>
        <w:pStyle w:val="ConsPlusNormal"/>
        <w:spacing w:before="220"/>
        <w:ind w:firstLine="540"/>
        <w:jc w:val="both"/>
      </w:pPr>
      <w:r>
        <w:t>Информация о дате и времени проведения презентации литературных произведений (сборников) направляется соискателям не позднее чем за 3 рабочих дня до проведения презентации.</w:t>
      </w:r>
    </w:p>
    <w:p w:rsidR="00245812" w:rsidRDefault="00245812">
      <w:pPr>
        <w:pStyle w:val="ConsPlusNormal"/>
        <w:spacing w:before="220"/>
        <w:ind w:firstLine="540"/>
        <w:jc w:val="both"/>
      </w:pPr>
      <w:r>
        <w:t>5.3.3.1. Авторы рукописей представляют членам Экспертного совета лично или с привлечением иных лиц информацию о содержании и значимости произведения (сборника), его потенциале для сохранения и укрепления традиционных российских духовно-нравственных ценностей.</w:t>
      </w:r>
    </w:p>
    <w:p w:rsidR="00245812" w:rsidRDefault="00245812">
      <w:pPr>
        <w:pStyle w:val="ConsPlusNormal"/>
        <w:spacing w:before="220"/>
        <w:ind w:firstLine="540"/>
        <w:jc w:val="both"/>
      </w:pPr>
      <w:r>
        <w:t>5.3.3.2. На презентацию литературного произведения (сборника) автору отводится до 5 минут. Автор может использовать возможность демонстрации электронных презентаций или видеоматериалов.</w:t>
      </w:r>
    </w:p>
    <w:p w:rsidR="00245812" w:rsidRDefault="00245812">
      <w:pPr>
        <w:pStyle w:val="ConsPlusNormal"/>
        <w:spacing w:before="220"/>
        <w:ind w:firstLine="540"/>
        <w:jc w:val="both"/>
      </w:pPr>
      <w:bookmarkStart w:id="25" w:name="P366"/>
      <w:bookmarkEnd w:id="25"/>
      <w:r>
        <w:t xml:space="preserve">5.3.3.3. Члены Экспертного совета по результатам презентации выставляют от 0 до 10 баллов по критерию "Влияние произведения (сборника) на сохранение и укрепление традиционных российских духовно-нравственных ценностей" путем заполнения оценочных </w:t>
      </w:r>
      <w:hyperlink w:anchor="P1141">
        <w:r>
          <w:rPr>
            <w:color w:val="0000FF"/>
          </w:rPr>
          <w:t>листов</w:t>
        </w:r>
      </w:hyperlink>
      <w:r>
        <w:t xml:space="preserve"> по форме согласно приложению N 6 к настоящему Порядку.</w:t>
      </w:r>
    </w:p>
    <w:p w:rsidR="00245812" w:rsidRDefault="00245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644"/>
      </w:tblGrid>
      <w:tr w:rsidR="00245812">
        <w:tc>
          <w:tcPr>
            <w:tcW w:w="7313" w:type="dxa"/>
          </w:tcPr>
          <w:p w:rsidR="00245812" w:rsidRDefault="00245812">
            <w:pPr>
              <w:pStyle w:val="ConsPlusNormal"/>
            </w:pPr>
            <w:r>
              <w:t>Произведение (произведения, включенные в сборник) в доступной и привлекательной для массового читателя художественной форме пропагандирует идеи гуманизма, справедливости, нравственности, патриотизма, формирует привлекательный образ Российской Федерации и/или Мурманской области, способствует сохранению исторического и культурного наследия народов Российской Федерации, развитию русской культуры и (или) самобытных культур народов Российской Федерации</w:t>
            </w:r>
          </w:p>
        </w:tc>
        <w:tc>
          <w:tcPr>
            <w:tcW w:w="1644" w:type="dxa"/>
          </w:tcPr>
          <w:p w:rsidR="00245812" w:rsidRDefault="00245812">
            <w:pPr>
              <w:pStyle w:val="ConsPlusNormal"/>
              <w:jc w:val="center"/>
            </w:pPr>
            <w:r>
              <w:t>8 - 10 баллов</w:t>
            </w:r>
          </w:p>
        </w:tc>
      </w:tr>
      <w:tr w:rsidR="00245812">
        <w:tc>
          <w:tcPr>
            <w:tcW w:w="7313" w:type="dxa"/>
          </w:tcPr>
          <w:p w:rsidR="00245812" w:rsidRDefault="00245812">
            <w:pPr>
              <w:pStyle w:val="ConsPlusNormal"/>
            </w:pPr>
            <w:r>
              <w:t>Произведение (произведения, включенные в сборник) пропагандирует идеи гуманизма, справедливости, нравственности, патриотизма</w:t>
            </w:r>
          </w:p>
        </w:tc>
        <w:tc>
          <w:tcPr>
            <w:tcW w:w="1644" w:type="dxa"/>
          </w:tcPr>
          <w:p w:rsidR="00245812" w:rsidRDefault="00245812">
            <w:pPr>
              <w:pStyle w:val="ConsPlusNormal"/>
              <w:jc w:val="center"/>
            </w:pPr>
            <w:r>
              <w:t>3 - 7 баллов</w:t>
            </w:r>
          </w:p>
        </w:tc>
      </w:tr>
      <w:tr w:rsidR="00245812">
        <w:tc>
          <w:tcPr>
            <w:tcW w:w="7313" w:type="dxa"/>
          </w:tcPr>
          <w:p w:rsidR="00245812" w:rsidRDefault="00245812">
            <w:pPr>
              <w:pStyle w:val="ConsPlusNormal"/>
            </w:pPr>
            <w:r>
              <w:t>Произведение (произведения, включенные в сборник) не обладает потенциалом в сфере формирования гражданской позиции читателя</w:t>
            </w:r>
          </w:p>
        </w:tc>
        <w:tc>
          <w:tcPr>
            <w:tcW w:w="1644" w:type="dxa"/>
          </w:tcPr>
          <w:p w:rsidR="00245812" w:rsidRDefault="00245812">
            <w:pPr>
              <w:pStyle w:val="ConsPlusNormal"/>
              <w:jc w:val="center"/>
            </w:pPr>
            <w:r>
              <w:t>0 баллов</w:t>
            </w:r>
          </w:p>
        </w:tc>
      </w:tr>
    </w:tbl>
    <w:p w:rsidR="00245812" w:rsidRDefault="00245812">
      <w:pPr>
        <w:pStyle w:val="ConsPlusNormal"/>
        <w:jc w:val="both"/>
      </w:pPr>
    </w:p>
    <w:p w:rsidR="00245812" w:rsidRDefault="00245812">
      <w:pPr>
        <w:pStyle w:val="ConsPlusNormal"/>
        <w:ind w:firstLine="540"/>
        <w:jc w:val="both"/>
      </w:pPr>
      <w:bookmarkStart w:id="26" w:name="P375"/>
      <w:bookmarkEnd w:id="26"/>
      <w:r>
        <w:t xml:space="preserve">5.3.3.4. Каждое презентованное произведение (сборник) независимо от номинации оценивается всеми присутствующими на заседании членами Экспертного совета по критерию в соответствии с </w:t>
      </w:r>
      <w:hyperlink w:anchor="P366">
        <w:r>
          <w:rPr>
            <w:color w:val="0000FF"/>
          </w:rPr>
          <w:t>подпунктом 5.3.3.3</w:t>
        </w:r>
      </w:hyperlink>
      <w:r>
        <w:t>.</w:t>
      </w:r>
    </w:p>
    <w:p w:rsidR="00245812" w:rsidRDefault="00245812">
      <w:pPr>
        <w:pStyle w:val="ConsPlusNormal"/>
        <w:spacing w:before="220"/>
        <w:ind w:firstLine="540"/>
        <w:jc w:val="both"/>
      </w:pPr>
      <w:r>
        <w:t>Итоговая оценка заявки на этапе презентации исчисляется путем определения средней арифметической величины оценок членов Экспертного совета с точностью до двух знаков после запятой.</w:t>
      </w:r>
    </w:p>
    <w:p w:rsidR="00245812" w:rsidRDefault="00245812">
      <w:pPr>
        <w:pStyle w:val="ConsPlusNormal"/>
        <w:spacing w:before="220"/>
        <w:ind w:firstLine="540"/>
        <w:jc w:val="both"/>
      </w:pPr>
      <w:bookmarkStart w:id="27" w:name="P377"/>
      <w:bookmarkEnd w:id="27"/>
      <w:r>
        <w:t xml:space="preserve">5.3.3.5. В случае неучастия соискателя гранта в заседании Экспертного совета с презентацией произведения (сборника) выставляется 0 баллов по критерию в соответствии с </w:t>
      </w:r>
      <w:hyperlink w:anchor="P366">
        <w:r>
          <w:rPr>
            <w:color w:val="0000FF"/>
          </w:rPr>
          <w:t>подпунктом 5.3.3.3</w:t>
        </w:r>
      </w:hyperlink>
      <w:r>
        <w:t>.</w:t>
      </w:r>
    </w:p>
    <w:p w:rsidR="00245812" w:rsidRDefault="00245812">
      <w:pPr>
        <w:pStyle w:val="ConsPlusNormal"/>
        <w:spacing w:before="220"/>
        <w:ind w:firstLine="540"/>
        <w:jc w:val="both"/>
      </w:pPr>
      <w:r>
        <w:lastRenderedPageBreak/>
        <w:t>5.4. Подведение итогов конкурса и определение победителей.</w:t>
      </w:r>
    </w:p>
    <w:p w:rsidR="00245812" w:rsidRDefault="00245812">
      <w:pPr>
        <w:pStyle w:val="ConsPlusNormal"/>
        <w:spacing w:before="220"/>
        <w:ind w:firstLine="540"/>
        <w:jc w:val="both"/>
      </w:pPr>
      <w:bookmarkStart w:id="28" w:name="P379"/>
      <w:bookmarkEnd w:id="28"/>
      <w:r>
        <w:t xml:space="preserve">5.4.1. Экспертный совет формирует единый рейтинг всех поданных заявок без деления на номинации, указанные в </w:t>
      </w:r>
      <w:hyperlink w:anchor="P39">
        <w:r>
          <w:rPr>
            <w:color w:val="0000FF"/>
          </w:rPr>
          <w:t>пункте 1.3</w:t>
        </w:r>
      </w:hyperlink>
      <w:r>
        <w:t xml:space="preserve"> настоящего Порядка (от наибольшего количества баллов к наименьшему), и состав победителей конкурса, заявки которых в сумме набрали наибольшее количество баллов по итогам оценки заявок членами Экспертного совета, но не менее 50 % от максимально возможного количества баллов.</w:t>
      </w:r>
    </w:p>
    <w:p w:rsidR="00245812" w:rsidRDefault="00245812">
      <w:pPr>
        <w:pStyle w:val="ConsPlusNormal"/>
        <w:spacing w:before="220"/>
        <w:ind w:firstLine="540"/>
        <w:jc w:val="both"/>
      </w:pPr>
      <w:r>
        <w:t>По заявкам, набравшим менее 50 % от максимально возможного количества баллов, грант не предоставляется.</w:t>
      </w:r>
    </w:p>
    <w:p w:rsidR="00245812" w:rsidRDefault="00245812">
      <w:pPr>
        <w:pStyle w:val="ConsPlusNormal"/>
        <w:spacing w:before="220"/>
        <w:ind w:firstLine="540"/>
        <w:jc w:val="both"/>
      </w:pPr>
      <w:r>
        <w:t xml:space="preserve">Максимально возможное количество баллов в соответствии с </w:t>
      </w:r>
      <w:hyperlink w:anchor="P192">
        <w:r>
          <w:rPr>
            <w:color w:val="0000FF"/>
          </w:rPr>
          <w:t>подпунктами 5.3.2.1</w:t>
        </w:r>
      </w:hyperlink>
      <w:r>
        <w:t xml:space="preserve"> или </w:t>
      </w:r>
      <w:hyperlink w:anchor="P290">
        <w:r>
          <w:rPr>
            <w:color w:val="0000FF"/>
          </w:rPr>
          <w:t>5.3.2.2</w:t>
        </w:r>
      </w:hyperlink>
      <w:r>
        <w:t xml:space="preserve"> и </w:t>
      </w:r>
      <w:hyperlink w:anchor="P366">
        <w:r>
          <w:rPr>
            <w:color w:val="0000FF"/>
          </w:rPr>
          <w:t>5.3.3.3</w:t>
        </w:r>
      </w:hyperlink>
      <w:r>
        <w:t xml:space="preserve"> настоящего Порядка составляет 40 баллов.</w:t>
      </w:r>
    </w:p>
    <w:p w:rsidR="00245812" w:rsidRDefault="00245812">
      <w:pPr>
        <w:pStyle w:val="ConsPlusNormal"/>
        <w:spacing w:before="220"/>
        <w:ind w:firstLine="540"/>
        <w:jc w:val="both"/>
      </w:pPr>
      <w:r>
        <w:t xml:space="preserve">5.4.2. Итоговая оценка заявки формируется путем суммирования баллов, присвоенных членами Экспертного совета в соответствии с </w:t>
      </w:r>
      <w:hyperlink w:anchor="P361">
        <w:r>
          <w:rPr>
            <w:color w:val="0000FF"/>
          </w:rPr>
          <w:t>подпунктами 5.3.2.4</w:t>
        </w:r>
      </w:hyperlink>
      <w:r>
        <w:t xml:space="preserve">, </w:t>
      </w:r>
      <w:hyperlink w:anchor="P375">
        <w:r>
          <w:rPr>
            <w:color w:val="0000FF"/>
          </w:rPr>
          <w:t>5.3.3.4</w:t>
        </w:r>
      </w:hyperlink>
      <w:r>
        <w:t xml:space="preserve"> и </w:t>
      </w:r>
      <w:hyperlink w:anchor="P377">
        <w:r>
          <w:rPr>
            <w:color w:val="0000FF"/>
          </w:rPr>
          <w:t>5.3.3.5</w:t>
        </w:r>
      </w:hyperlink>
      <w:r>
        <w:t xml:space="preserve"> настоящего Порядка.</w:t>
      </w:r>
    </w:p>
    <w:p w:rsidR="00245812" w:rsidRDefault="00245812">
      <w:pPr>
        <w:pStyle w:val="ConsPlusNormal"/>
        <w:spacing w:before="220"/>
        <w:ind w:firstLine="540"/>
        <w:jc w:val="both"/>
      </w:pPr>
      <w:r>
        <w:t xml:space="preserve">5.4.3. При равном количестве баллов, набранных соискателями, предпочтение отдается заявке с наибольшим количеством баллов, присвоенных по критерию "Влияние произведения (сборника) на сохранение и укрепление традиционных российских духовно-нравственных ценностей" в соответствии с </w:t>
      </w:r>
      <w:hyperlink w:anchor="P366">
        <w:r>
          <w:rPr>
            <w:color w:val="0000FF"/>
          </w:rPr>
          <w:t>подпунктом 5.3.3.3</w:t>
        </w:r>
      </w:hyperlink>
      <w:r>
        <w:t xml:space="preserve"> настоящего Порядка.</w:t>
      </w:r>
    </w:p>
    <w:p w:rsidR="00245812" w:rsidRDefault="00245812">
      <w:pPr>
        <w:pStyle w:val="ConsPlusNormal"/>
        <w:spacing w:before="220"/>
        <w:ind w:firstLine="540"/>
        <w:jc w:val="both"/>
      </w:pPr>
      <w:bookmarkStart w:id="29" w:name="P384"/>
      <w:bookmarkEnd w:id="29"/>
      <w:r>
        <w:t xml:space="preserve">5.4.4. Размер гранта определяется Экспертным советом в соответствии с объемом рукописи, </w:t>
      </w:r>
      <w:hyperlink w:anchor="P569">
        <w:r>
          <w:rPr>
            <w:color w:val="0000FF"/>
          </w:rPr>
          <w:t>пунктом 3.4</w:t>
        </w:r>
      </w:hyperlink>
      <w:r>
        <w:t xml:space="preserve"> заявления на участие в конкурсе по форме согласно приложению N 1 к настоящему Порядку и сметой в соответствии с </w:t>
      </w:r>
      <w:hyperlink w:anchor="P145">
        <w:r>
          <w:rPr>
            <w:color w:val="0000FF"/>
          </w:rPr>
          <w:t>подпунктом 4.1.5</w:t>
        </w:r>
      </w:hyperlink>
      <w:r>
        <w:t xml:space="preserve"> настоящего Порядка и включает сумму налога на доход физического лица.</w:t>
      </w:r>
    </w:p>
    <w:p w:rsidR="00245812" w:rsidRDefault="00245812">
      <w:pPr>
        <w:pStyle w:val="ConsPlusNormal"/>
        <w:spacing w:before="220"/>
        <w:ind w:firstLine="540"/>
        <w:jc w:val="both"/>
      </w:pPr>
      <w:r>
        <w:t>Максимальный размер гранта не может превышать:</w:t>
      </w:r>
    </w:p>
    <w:p w:rsidR="00245812" w:rsidRDefault="00245812">
      <w:pPr>
        <w:pStyle w:val="ConsPlusNormal"/>
        <w:spacing w:before="220"/>
        <w:ind w:firstLine="540"/>
        <w:jc w:val="both"/>
      </w:pPr>
      <w:r>
        <w:t>- 120 тысяч рублей на издание произведений (сборников) объемом до 5 авторских листов включительно;</w:t>
      </w:r>
    </w:p>
    <w:p w:rsidR="00245812" w:rsidRDefault="00245812">
      <w:pPr>
        <w:pStyle w:val="ConsPlusNormal"/>
        <w:spacing w:before="220"/>
        <w:ind w:firstLine="540"/>
        <w:jc w:val="both"/>
      </w:pPr>
      <w:r>
        <w:t>- 200 тысяч рублей для произведений (сборников) объемом свыше 5 до 10 авторских листов включительно;</w:t>
      </w:r>
    </w:p>
    <w:p w:rsidR="00245812" w:rsidRDefault="00245812">
      <w:pPr>
        <w:pStyle w:val="ConsPlusNormal"/>
        <w:spacing w:before="220"/>
        <w:ind w:firstLine="540"/>
        <w:jc w:val="both"/>
      </w:pPr>
      <w:r>
        <w:t>- 300 тысяч рублей для произведений (сборников) объемом свыше 10 до 15 авторских листов включительно;</w:t>
      </w:r>
    </w:p>
    <w:p w:rsidR="00245812" w:rsidRDefault="00245812">
      <w:pPr>
        <w:pStyle w:val="ConsPlusNormal"/>
        <w:spacing w:before="220"/>
        <w:ind w:firstLine="540"/>
        <w:jc w:val="both"/>
      </w:pPr>
      <w:r>
        <w:t>- 350 тысяч рублей для произведений (сборников) объемом более 15 авторских листов.</w:t>
      </w:r>
    </w:p>
    <w:p w:rsidR="00245812" w:rsidRDefault="00245812">
      <w:pPr>
        <w:pStyle w:val="ConsPlusNormal"/>
        <w:spacing w:before="220"/>
        <w:ind w:firstLine="540"/>
        <w:jc w:val="both"/>
      </w:pPr>
      <w:r>
        <w:t>Авторский лист:</w:t>
      </w:r>
    </w:p>
    <w:p w:rsidR="00245812" w:rsidRDefault="00245812">
      <w:pPr>
        <w:pStyle w:val="ConsPlusNormal"/>
        <w:spacing w:before="220"/>
        <w:ind w:firstLine="540"/>
        <w:jc w:val="both"/>
      </w:pPr>
      <w:r>
        <w:t>- 40000 печатных символов прозаического текста, в том числе знаки препинания, цифры, символы и пробелы;</w:t>
      </w:r>
    </w:p>
    <w:p w:rsidR="00245812" w:rsidRDefault="00245812">
      <w:pPr>
        <w:pStyle w:val="ConsPlusNormal"/>
        <w:spacing w:before="220"/>
        <w:ind w:firstLine="540"/>
        <w:jc w:val="both"/>
      </w:pPr>
      <w:r>
        <w:t>- 700 строк для стихотворных произведений;</w:t>
      </w:r>
    </w:p>
    <w:p w:rsidR="00245812" w:rsidRDefault="00245812">
      <w:pPr>
        <w:pStyle w:val="ConsPlusNormal"/>
        <w:spacing w:before="220"/>
        <w:ind w:firstLine="540"/>
        <w:jc w:val="both"/>
      </w:pPr>
      <w:r>
        <w:t>- 3000 см</w:t>
      </w:r>
      <w:r>
        <w:rPr>
          <w:vertAlign w:val="superscript"/>
        </w:rPr>
        <w:t>2</w:t>
      </w:r>
      <w:r>
        <w:t xml:space="preserve"> для иллюстрационных материалов.</w:t>
      </w:r>
    </w:p>
    <w:p w:rsidR="00245812" w:rsidRDefault="00245812">
      <w:pPr>
        <w:pStyle w:val="ConsPlusNormal"/>
        <w:spacing w:before="220"/>
        <w:ind w:firstLine="540"/>
        <w:jc w:val="both"/>
      </w:pPr>
      <w:r>
        <w:t>Максимальный тираж за счет средств гранта - 300 экземпляров.</w:t>
      </w:r>
    </w:p>
    <w:p w:rsidR="00245812" w:rsidRDefault="00245812">
      <w:pPr>
        <w:pStyle w:val="ConsPlusNormal"/>
        <w:spacing w:before="220"/>
        <w:ind w:firstLine="540"/>
        <w:jc w:val="both"/>
      </w:pPr>
      <w:r>
        <w:t>5.4.5. В том случае, когда суммарный объем расходов, предполагаемых за счет средств гранта, указанный в заявках, признанных победителями, превышает объем средств, предусмотренных в бюджете Мурманской области на предоставление гранта, перечень получателей гранта определяется:</w:t>
      </w:r>
    </w:p>
    <w:p w:rsidR="00245812" w:rsidRDefault="00245812">
      <w:pPr>
        <w:pStyle w:val="ConsPlusNormal"/>
        <w:spacing w:before="220"/>
        <w:ind w:firstLine="540"/>
        <w:jc w:val="both"/>
      </w:pPr>
      <w:r>
        <w:lastRenderedPageBreak/>
        <w:t xml:space="preserve">- исходя из рейтинга заявки, определенного в соответствии с </w:t>
      </w:r>
      <w:hyperlink w:anchor="P379">
        <w:r>
          <w:rPr>
            <w:color w:val="0000FF"/>
          </w:rPr>
          <w:t>подпунктом 5.4.1</w:t>
        </w:r>
      </w:hyperlink>
      <w:r>
        <w:t xml:space="preserve"> настоящего Порядка;</w:t>
      </w:r>
    </w:p>
    <w:p w:rsidR="00245812" w:rsidRDefault="00245812">
      <w:pPr>
        <w:pStyle w:val="ConsPlusNormal"/>
        <w:spacing w:before="220"/>
        <w:ind w:firstLine="540"/>
        <w:jc w:val="both"/>
      </w:pPr>
      <w:r>
        <w:t>- до распределения средств, предусмотренных в бюджете Мурманской области на предоставление гранта, в полном объеме.</w:t>
      </w:r>
    </w:p>
    <w:p w:rsidR="00245812" w:rsidRDefault="00245812">
      <w:pPr>
        <w:pStyle w:val="ConsPlusNormal"/>
        <w:spacing w:before="220"/>
        <w:ind w:firstLine="540"/>
        <w:jc w:val="both"/>
      </w:pPr>
      <w:r>
        <w:t xml:space="preserve">5.4.6. В случае если размер гранта, определенный Экспертным советом, меньше стоимости издания, указанной в смете, представленной соискателем в соответствии с </w:t>
      </w:r>
      <w:hyperlink w:anchor="P145">
        <w:r>
          <w:rPr>
            <w:color w:val="0000FF"/>
          </w:rPr>
          <w:t>подпунктом 4.1.5</w:t>
        </w:r>
      </w:hyperlink>
      <w:r>
        <w:t xml:space="preserve"> настоящего Порядка, перед заключением соглашения на предоставление гранта получателем гранта принимается одно из двух следующих решений:</w:t>
      </w:r>
    </w:p>
    <w:p w:rsidR="00245812" w:rsidRDefault="00245812">
      <w:pPr>
        <w:pStyle w:val="ConsPlusNormal"/>
        <w:spacing w:before="220"/>
        <w:ind w:firstLine="540"/>
        <w:jc w:val="both"/>
      </w:pPr>
      <w:r>
        <w:t xml:space="preserve">- отказ от получения гранта путем уведомления Министерства в письменной форме либо </w:t>
      </w:r>
      <w:proofErr w:type="spellStart"/>
      <w:r>
        <w:t>незаключение</w:t>
      </w:r>
      <w:proofErr w:type="spellEnd"/>
      <w:r>
        <w:t xml:space="preserve"> соглашения в сроки, установленные </w:t>
      </w:r>
      <w:hyperlink w:anchor="P438">
        <w:r>
          <w:rPr>
            <w:color w:val="0000FF"/>
          </w:rPr>
          <w:t>подпунктом 6.3.2</w:t>
        </w:r>
      </w:hyperlink>
      <w:r>
        <w:t xml:space="preserve"> настоящего Порядка;</w:t>
      </w:r>
    </w:p>
    <w:p w:rsidR="00245812" w:rsidRDefault="00245812">
      <w:pPr>
        <w:pStyle w:val="ConsPlusNormal"/>
        <w:spacing w:before="220"/>
        <w:ind w:firstLine="540"/>
        <w:jc w:val="both"/>
      </w:pPr>
      <w:r>
        <w:t>- предоставление с целью заключения соглашения дополнительного заявления с приложением скорректированной сметы, при этом тираж не может быть менее 25 экземпляров.</w:t>
      </w:r>
    </w:p>
    <w:p w:rsidR="00245812" w:rsidRDefault="00245812">
      <w:pPr>
        <w:pStyle w:val="ConsPlusNormal"/>
        <w:spacing w:before="220"/>
        <w:ind w:firstLine="540"/>
        <w:jc w:val="both"/>
      </w:pPr>
      <w:r>
        <w:t xml:space="preserve">Дополнительное заявление и скорректированная смета должны быть представлены получателем гранта в Министерство не позднее чем через 10 рабочих дней после издания приказа, указанного в </w:t>
      </w:r>
      <w:hyperlink w:anchor="P405">
        <w:r>
          <w:rPr>
            <w:color w:val="0000FF"/>
          </w:rPr>
          <w:t>подпункте 5.4.9</w:t>
        </w:r>
      </w:hyperlink>
      <w:r>
        <w:t xml:space="preserve"> настоящего Порядка.</w:t>
      </w:r>
    </w:p>
    <w:p w:rsidR="00245812" w:rsidRDefault="00245812">
      <w:pPr>
        <w:pStyle w:val="ConsPlusNormal"/>
        <w:spacing w:before="220"/>
        <w:ind w:firstLine="540"/>
        <w:jc w:val="both"/>
      </w:pPr>
      <w:r>
        <w:t xml:space="preserve">5.4.7. В случае если для участия в конкурсе подана лишь одна заявка, при соответствии заявки установленным требованиям и отсутствии оснований для отказа соискателю в участии в конкурсе оценка заявки, предусмотренная </w:t>
      </w:r>
      <w:hyperlink w:anchor="P183">
        <w:r>
          <w:rPr>
            <w:color w:val="0000FF"/>
          </w:rPr>
          <w:t>пунктом 5.3</w:t>
        </w:r>
      </w:hyperlink>
      <w:r>
        <w:t xml:space="preserve"> настоящего Порядка, проводится только в виде презентации произведения (сборника) автором в соответствии с </w:t>
      </w:r>
      <w:hyperlink w:anchor="P366">
        <w:r>
          <w:rPr>
            <w:color w:val="0000FF"/>
          </w:rPr>
          <w:t>подпунктом 5.3.3.3</w:t>
        </w:r>
      </w:hyperlink>
      <w:r>
        <w:t xml:space="preserve"> настоящего Порядка.</w:t>
      </w:r>
    </w:p>
    <w:p w:rsidR="00245812" w:rsidRDefault="00245812">
      <w:pPr>
        <w:pStyle w:val="ConsPlusNormal"/>
        <w:spacing w:before="220"/>
        <w:ind w:firstLine="540"/>
        <w:jc w:val="both"/>
      </w:pPr>
      <w:r>
        <w:t xml:space="preserve">Заявка признается победившей в случае, если наберет по итогам презентации не менее 50 процентов максимально возможного количества баллов по критерию "Влияние произведения (сборника) на сохранение и укрепление традиционных российских духовно-нравственных ценностей" в соответствии с </w:t>
      </w:r>
      <w:hyperlink w:anchor="P366">
        <w:r>
          <w:rPr>
            <w:color w:val="0000FF"/>
          </w:rPr>
          <w:t>подпунктом 5.3.3.3</w:t>
        </w:r>
      </w:hyperlink>
      <w:r>
        <w:t xml:space="preserve"> настоящего Порядка.</w:t>
      </w:r>
    </w:p>
    <w:p w:rsidR="00245812" w:rsidRDefault="00245812">
      <w:pPr>
        <w:pStyle w:val="ConsPlusNormal"/>
        <w:spacing w:before="220"/>
        <w:ind w:firstLine="540"/>
        <w:jc w:val="both"/>
      </w:pPr>
      <w:bookmarkStart w:id="30" w:name="P404"/>
      <w:bookmarkEnd w:id="30"/>
      <w:r>
        <w:t>5.4.8. Экспертным советом подводятся итоги конкурсного отбора и принимается решение о составе победителей конкурса - получателей грантов, которое фиксируется в протоколе заседания Экспертного совета с указанием размеров грантов.</w:t>
      </w:r>
    </w:p>
    <w:p w:rsidR="00245812" w:rsidRDefault="00245812">
      <w:pPr>
        <w:pStyle w:val="ConsPlusNormal"/>
        <w:spacing w:before="220"/>
        <w:ind w:firstLine="540"/>
        <w:jc w:val="both"/>
      </w:pPr>
      <w:bookmarkStart w:id="31" w:name="P405"/>
      <w:bookmarkEnd w:id="31"/>
      <w:r>
        <w:t xml:space="preserve">5.4.9. Состав победителей конкурса - получателей грантов утверждается приказом Министерства не позднее чем через три рабочих дня после подписания протокола заседания Экспертного совета в соответствии с </w:t>
      </w:r>
      <w:hyperlink w:anchor="P133">
        <w:r>
          <w:rPr>
            <w:color w:val="0000FF"/>
          </w:rPr>
          <w:t>пунктом 3.7</w:t>
        </w:r>
      </w:hyperlink>
      <w:r>
        <w:t xml:space="preserve"> и </w:t>
      </w:r>
      <w:hyperlink w:anchor="P404">
        <w:r>
          <w:rPr>
            <w:color w:val="0000FF"/>
          </w:rPr>
          <w:t>подпунктом 5.4.8</w:t>
        </w:r>
      </w:hyperlink>
      <w:r>
        <w:t xml:space="preserve"> настоящего Порядка.</w:t>
      </w:r>
    </w:p>
    <w:p w:rsidR="00245812" w:rsidRDefault="00245812">
      <w:pPr>
        <w:pStyle w:val="ConsPlusNormal"/>
        <w:spacing w:before="220"/>
        <w:ind w:firstLine="540"/>
        <w:jc w:val="both"/>
      </w:pPr>
      <w:r>
        <w:t xml:space="preserve">5.4.10. Информация о результатах конкурса, содержащая сведения, указанные в </w:t>
      </w:r>
      <w:hyperlink w:anchor="P100">
        <w:r>
          <w:rPr>
            <w:color w:val="0000FF"/>
          </w:rPr>
          <w:t>подпункте 2.2.6</w:t>
        </w:r>
      </w:hyperlink>
      <w:r>
        <w:t xml:space="preserve"> настоящего Порядка, публикуется в срок не позднее чем через 2 календарных дня после издания приказа, указанного в </w:t>
      </w:r>
      <w:hyperlink w:anchor="P405">
        <w:r>
          <w:rPr>
            <w:color w:val="0000FF"/>
          </w:rPr>
          <w:t>подпункте 5.4.9</w:t>
        </w:r>
      </w:hyperlink>
      <w:r>
        <w:t xml:space="preserve"> настоящего Порядка.</w:t>
      </w:r>
    </w:p>
    <w:p w:rsidR="00245812" w:rsidRDefault="00245812">
      <w:pPr>
        <w:pStyle w:val="ConsPlusNormal"/>
        <w:spacing w:before="220"/>
        <w:ind w:firstLine="540"/>
        <w:jc w:val="both"/>
      </w:pPr>
      <w:r>
        <w:t>5.5. В случае если после подведения итогов конкурса средства, предусмотренные в бюджете Мурманской области на предоставление гранта, распределены не в полном объеме, а также в случае возврата в бюджет Мурманской области средств, предоставленных в виде грантов, Министерством может быть принято решение об организации внеочередного конкурса на получение грантов в текущем финансовом году.</w:t>
      </w:r>
    </w:p>
    <w:p w:rsidR="00245812" w:rsidRDefault="00245812">
      <w:pPr>
        <w:pStyle w:val="ConsPlusNormal"/>
        <w:spacing w:before="220"/>
        <w:ind w:firstLine="540"/>
        <w:jc w:val="both"/>
      </w:pPr>
      <w:r>
        <w:t>5.6. В случае если на участие в конкурсе не было подано ни одной заявки, конкурс признается несостоявшимся.</w:t>
      </w:r>
    </w:p>
    <w:p w:rsidR="00245812" w:rsidRDefault="00245812">
      <w:pPr>
        <w:pStyle w:val="ConsPlusNormal"/>
        <w:spacing w:before="220"/>
        <w:ind w:firstLine="540"/>
        <w:jc w:val="both"/>
      </w:pPr>
      <w:r>
        <w:t xml:space="preserve">5.7. В случае уменьшения Министерству ранее доведенных лимитов бюджетных обязательств на предоставление грантов на соответствующий финансовый год, приводящего к невозможности предоставления грантов, Министерством принимается решение об отмене отбора, информация о </w:t>
      </w:r>
      <w:r>
        <w:lastRenderedPageBreak/>
        <w:t>котором публикуется на официальном сайте Министерства.</w:t>
      </w:r>
    </w:p>
    <w:p w:rsidR="00245812" w:rsidRDefault="00245812">
      <w:pPr>
        <w:pStyle w:val="ConsPlusNormal"/>
        <w:jc w:val="both"/>
      </w:pPr>
    </w:p>
    <w:p w:rsidR="00245812" w:rsidRDefault="00245812">
      <w:pPr>
        <w:pStyle w:val="ConsPlusTitle"/>
        <w:jc w:val="center"/>
        <w:outlineLvl w:val="1"/>
      </w:pPr>
      <w:r>
        <w:t>6. Условия и порядок предоставления гранта</w:t>
      </w:r>
    </w:p>
    <w:p w:rsidR="00245812" w:rsidRDefault="00245812">
      <w:pPr>
        <w:pStyle w:val="ConsPlusNormal"/>
        <w:jc w:val="both"/>
      </w:pPr>
    </w:p>
    <w:p w:rsidR="00245812" w:rsidRDefault="00245812">
      <w:pPr>
        <w:pStyle w:val="ConsPlusNormal"/>
        <w:ind w:firstLine="540"/>
        <w:jc w:val="both"/>
      </w:pPr>
      <w:r>
        <w:t>6.1. Условиями предоставления гранта являются:</w:t>
      </w:r>
    </w:p>
    <w:p w:rsidR="00245812" w:rsidRDefault="00245812">
      <w:pPr>
        <w:pStyle w:val="ConsPlusNormal"/>
        <w:spacing w:before="220"/>
        <w:ind w:firstLine="540"/>
        <w:jc w:val="both"/>
      </w:pPr>
      <w:r>
        <w:t>6.1.1. Объявление соискателя победителем конкурса - получателем гранта (далее - получатель гранта).</w:t>
      </w:r>
    </w:p>
    <w:p w:rsidR="00245812" w:rsidRDefault="00245812">
      <w:pPr>
        <w:pStyle w:val="ConsPlusNormal"/>
        <w:spacing w:before="220"/>
        <w:ind w:firstLine="540"/>
        <w:jc w:val="both"/>
      </w:pPr>
      <w:r>
        <w:t xml:space="preserve">6.1.2. Согласие получателя гранта, а также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проверки соблюдения порядка и условий предоставления гранта, в том числе в части достижения результатов предоставления гранта, на осуществление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hyperlink r:id="rId12">
        <w:r>
          <w:rPr>
            <w:color w:val="0000FF"/>
          </w:rPr>
          <w:t>статьями 268.1</w:t>
        </w:r>
      </w:hyperlink>
      <w:r>
        <w:t xml:space="preserve"> и </w:t>
      </w:r>
      <w:hyperlink r:id="rId13">
        <w:r>
          <w:rPr>
            <w:color w:val="0000FF"/>
          </w:rPr>
          <w:t>269.2</w:t>
        </w:r>
      </w:hyperlink>
      <w:r>
        <w:t xml:space="preserve"> Бюджетного кодекса Российской Федерации, а также на включение таких положений в соглашение.</w:t>
      </w:r>
    </w:p>
    <w:p w:rsidR="00245812" w:rsidRDefault="00245812">
      <w:pPr>
        <w:pStyle w:val="ConsPlusNormal"/>
        <w:spacing w:before="220"/>
        <w:ind w:firstLine="540"/>
        <w:jc w:val="both"/>
      </w:pPr>
      <w:r>
        <w:t xml:space="preserve">6.1.3. Соответствие получателя гранта и рукописи требованиям, установленным </w:t>
      </w:r>
      <w:hyperlink w:anchor="P39">
        <w:r>
          <w:rPr>
            <w:color w:val="0000FF"/>
          </w:rPr>
          <w:t>пунктами 1.3</w:t>
        </w:r>
      </w:hyperlink>
      <w:r>
        <w:t xml:space="preserve"> - </w:t>
      </w:r>
      <w:hyperlink w:anchor="P51">
        <w:r>
          <w:rPr>
            <w:color w:val="0000FF"/>
          </w:rPr>
          <w:t>1.6</w:t>
        </w:r>
      </w:hyperlink>
      <w:r>
        <w:t xml:space="preserve">, </w:t>
      </w:r>
      <w:hyperlink w:anchor="P158">
        <w:r>
          <w:rPr>
            <w:color w:val="0000FF"/>
          </w:rPr>
          <w:t>подпунктами 4.4.2</w:t>
        </w:r>
      </w:hyperlink>
      <w:r>
        <w:t xml:space="preserve"> - </w:t>
      </w:r>
      <w:hyperlink w:anchor="P162">
        <w:r>
          <w:rPr>
            <w:color w:val="0000FF"/>
          </w:rPr>
          <w:t>4.4.6</w:t>
        </w:r>
      </w:hyperlink>
      <w:r>
        <w:t xml:space="preserve"> настоящего Порядка.</w:t>
      </w:r>
    </w:p>
    <w:p w:rsidR="00245812" w:rsidRDefault="00245812">
      <w:pPr>
        <w:pStyle w:val="ConsPlusNormal"/>
        <w:spacing w:before="220"/>
        <w:ind w:firstLine="540"/>
        <w:jc w:val="both"/>
      </w:pPr>
      <w:r>
        <w:t xml:space="preserve">Соответствие получателя гранта установленным требованиям определяется в ходе предварительной проверки, указанной в </w:t>
      </w:r>
      <w:hyperlink w:anchor="P177">
        <w:r>
          <w:rPr>
            <w:color w:val="0000FF"/>
          </w:rPr>
          <w:t>пункте 5.2</w:t>
        </w:r>
      </w:hyperlink>
      <w:r>
        <w:t xml:space="preserve"> настоящего Порядка.</w:t>
      </w:r>
    </w:p>
    <w:p w:rsidR="00245812" w:rsidRDefault="00245812">
      <w:pPr>
        <w:pStyle w:val="ConsPlusNormal"/>
        <w:spacing w:before="220"/>
        <w:ind w:firstLine="540"/>
        <w:jc w:val="both"/>
      </w:pPr>
      <w:bookmarkStart w:id="32" w:name="P418"/>
      <w:bookmarkEnd w:id="32"/>
      <w:r>
        <w:t>6.1.4. Передача в МГОУНБ в срок не позднее 25 января года, следующего за годом, в котором предоставлен грант, получателем гранта не менее 25 экземпляров издания.</w:t>
      </w:r>
    </w:p>
    <w:p w:rsidR="00245812" w:rsidRDefault="00245812">
      <w:pPr>
        <w:pStyle w:val="ConsPlusNormal"/>
        <w:spacing w:before="220"/>
        <w:ind w:firstLine="540"/>
        <w:jc w:val="both"/>
      </w:pPr>
      <w:r>
        <w:t>6.2. Основаниями для отказа в предоставлении гранта являются:</w:t>
      </w:r>
    </w:p>
    <w:p w:rsidR="00245812" w:rsidRDefault="00245812">
      <w:pPr>
        <w:pStyle w:val="ConsPlusNormal"/>
        <w:spacing w:before="220"/>
        <w:ind w:firstLine="540"/>
        <w:jc w:val="both"/>
      </w:pPr>
      <w:r>
        <w:t xml:space="preserve">- несоответствие представленных получателем гранта документов требованиям, определенным </w:t>
      </w:r>
      <w:hyperlink w:anchor="P39">
        <w:r>
          <w:rPr>
            <w:color w:val="0000FF"/>
          </w:rPr>
          <w:t>пунктами 1.3</w:t>
        </w:r>
      </w:hyperlink>
      <w:r>
        <w:t xml:space="preserve">, </w:t>
      </w:r>
      <w:hyperlink w:anchor="P138">
        <w:r>
          <w:rPr>
            <w:color w:val="0000FF"/>
          </w:rPr>
          <w:t>4.1</w:t>
        </w:r>
      </w:hyperlink>
      <w:r>
        <w:t xml:space="preserve">, </w:t>
      </w:r>
      <w:hyperlink w:anchor="P444">
        <w:r>
          <w:rPr>
            <w:color w:val="0000FF"/>
          </w:rPr>
          <w:t>6.4</w:t>
        </w:r>
      </w:hyperlink>
      <w:r>
        <w:t xml:space="preserve"> настоящего Порядка, или непредставление (представление не в полном объеме) указанных документов;</w:t>
      </w:r>
    </w:p>
    <w:p w:rsidR="00245812" w:rsidRDefault="00245812">
      <w:pPr>
        <w:pStyle w:val="ConsPlusNormal"/>
        <w:spacing w:before="220"/>
        <w:ind w:firstLine="540"/>
        <w:jc w:val="both"/>
      </w:pPr>
      <w:r>
        <w:t>- недостоверность информации, содержащейся в документах, представленных получателем гранта;</w:t>
      </w:r>
    </w:p>
    <w:p w:rsidR="00245812" w:rsidRDefault="00245812">
      <w:pPr>
        <w:pStyle w:val="ConsPlusNormal"/>
        <w:spacing w:before="220"/>
        <w:ind w:firstLine="540"/>
        <w:jc w:val="both"/>
      </w:pPr>
      <w:r>
        <w:t xml:space="preserve">- включение данных о получателе гранта в реестр иностранных агентов в соответствии с Федеральным </w:t>
      </w:r>
      <w:hyperlink r:id="rId14">
        <w:r>
          <w:rPr>
            <w:color w:val="0000FF"/>
          </w:rPr>
          <w:t>законом</w:t>
        </w:r>
      </w:hyperlink>
      <w:r>
        <w:t xml:space="preserve"> от 14.07.2022 N 255-ФЗ "О контроле за деятельностью лиц, находящихся под иностранным влиянием".</w:t>
      </w:r>
    </w:p>
    <w:p w:rsidR="00245812" w:rsidRDefault="00245812">
      <w:pPr>
        <w:pStyle w:val="ConsPlusNormal"/>
        <w:spacing w:before="220"/>
        <w:ind w:firstLine="540"/>
        <w:jc w:val="both"/>
      </w:pPr>
      <w:r>
        <w:t>6.3. Предоставление гранта из областного бюджета осуществляется на основании соглашения, заключаемого между Министерством и получателем гранта в соответствии с типовой формой, установленной приказом Министерства финансов Мурманской области.</w:t>
      </w:r>
    </w:p>
    <w:p w:rsidR="00245812" w:rsidRDefault="00245812">
      <w:pPr>
        <w:pStyle w:val="ConsPlusNormal"/>
        <w:spacing w:before="220"/>
        <w:ind w:firstLine="540"/>
        <w:jc w:val="both"/>
      </w:pPr>
      <w:r>
        <w:t>6.3.1. В соглашении предусматриваются:</w:t>
      </w:r>
    </w:p>
    <w:p w:rsidR="00245812" w:rsidRDefault="00245812">
      <w:pPr>
        <w:pStyle w:val="ConsPlusNormal"/>
        <w:spacing w:before="220"/>
        <w:ind w:firstLine="540"/>
        <w:jc w:val="both"/>
      </w:pPr>
      <w:r>
        <w:t>а) целевое назначение и размер гранта;</w:t>
      </w:r>
    </w:p>
    <w:p w:rsidR="00245812" w:rsidRDefault="00245812">
      <w:pPr>
        <w:pStyle w:val="ConsPlusNormal"/>
        <w:spacing w:before="220"/>
        <w:ind w:firstLine="540"/>
        <w:jc w:val="both"/>
      </w:pPr>
      <w:r>
        <w:t>б) порядок и условия предоставления гранта;</w:t>
      </w:r>
    </w:p>
    <w:p w:rsidR="00245812" w:rsidRDefault="00245812">
      <w:pPr>
        <w:pStyle w:val="ConsPlusNormal"/>
        <w:spacing w:before="220"/>
        <w:ind w:firstLine="540"/>
        <w:jc w:val="both"/>
      </w:pPr>
      <w:r>
        <w:t>в) результаты предоставления гранта и их характеристики;</w:t>
      </w:r>
    </w:p>
    <w:p w:rsidR="00245812" w:rsidRDefault="00245812">
      <w:pPr>
        <w:pStyle w:val="ConsPlusNormal"/>
        <w:spacing w:before="220"/>
        <w:ind w:firstLine="540"/>
        <w:jc w:val="both"/>
      </w:pPr>
      <w:r>
        <w:t xml:space="preserve">г) порядок и сроки представления получателем гранта отчетности об осуществлении расходов, источником финансового обеспечения которых является грант, и о достижении </w:t>
      </w:r>
      <w:r>
        <w:lastRenderedPageBreak/>
        <w:t>результатов предоставления гранта;</w:t>
      </w:r>
    </w:p>
    <w:p w:rsidR="00245812" w:rsidRDefault="00245812">
      <w:pPr>
        <w:pStyle w:val="ConsPlusNormal"/>
        <w:spacing w:before="220"/>
        <w:ind w:firstLine="540"/>
        <w:jc w:val="both"/>
      </w:pPr>
      <w:r>
        <w:t xml:space="preserve">д) перечень затрат, на финансовое обеспечение которых предоставляется грант, в соответствии со сметой, указанной в </w:t>
      </w:r>
      <w:hyperlink w:anchor="P145">
        <w:r>
          <w:rPr>
            <w:color w:val="0000FF"/>
          </w:rPr>
          <w:t>подпункте 4.1.5</w:t>
        </w:r>
      </w:hyperlink>
      <w:r>
        <w:t xml:space="preserve"> настоящего Порядка;</w:t>
      </w:r>
    </w:p>
    <w:p w:rsidR="00245812" w:rsidRDefault="00245812">
      <w:pPr>
        <w:pStyle w:val="ConsPlusNormal"/>
        <w:spacing w:before="220"/>
        <w:ind w:firstLine="540"/>
        <w:jc w:val="both"/>
      </w:pPr>
      <w:r>
        <w:t>е) запрет приобретения за счет средств гранта иностранной валюты;</w:t>
      </w:r>
    </w:p>
    <w:p w:rsidR="00245812" w:rsidRDefault="00245812">
      <w:pPr>
        <w:pStyle w:val="ConsPlusNormal"/>
        <w:spacing w:before="220"/>
        <w:ind w:firstLine="540"/>
        <w:jc w:val="both"/>
      </w:pPr>
      <w:r>
        <w:t xml:space="preserve">ж) ответственность сторон за нарушение условий соглашения, в том числе за </w:t>
      </w:r>
      <w:proofErr w:type="spellStart"/>
      <w:r>
        <w:t>недостижение</w:t>
      </w:r>
      <w:proofErr w:type="spellEnd"/>
      <w:r>
        <w:t xml:space="preserve"> результатов предоставления гранта и их характеристик;</w:t>
      </w:r>
    </w:p>
    <w:p w:rsidR="00245812" w:rsidRDefault="00245812">
      <w:pPr>
        <w:pStyle w:val="ConsPlusNormal"/>
        <w:spacing w:before="220"/>
        <w:ind w:firstLine="540"/>
        <w:jc w:val="both"/>
      </w:pPr>
      <w:r>
        <w:t xml:space="preserve">з) согласие получателя гранта на осуществление в отношении него Министерством проверки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hyperlink r:id="rId15">
        <w:r>
          <w:rPr>
            <w:color w:val="0000FF"/>
          </w:rPr>
          <w:t>статьями 268.1</w:t>
        </w:r>
      </w:hyperlink>
      <w:r>
        <w:t xml:space="preserve"> и </w:t>
      </w:r>
      <w:hyperlink r:id="rId16">
        <w:r>
          <w:rPr>
            <w:color w:val="0000FF"/>
          </w:rPr>
          <w:t>269.2</w:t>
        </w:r>
      </w:hyperlink>
      <w:r>
        <w:t xml:space="preserve"> Бюджетного кодекса Российской Федерации;</w:t>
      </w:r>
    </w:p>
    <w:p w:rsidR="00245812" w:rsidRDefault="00245812">
      <w:pPr>
        <w:pStyle w:val="ConsPlusNormal"/>
        <w:spacing w:before="220"/>
        <w:ind w:firstLine="540"/>
        <w:jc w:val="both"/>
      </w:pPr>
      <w:r>
        <w:t xml:space="preserve">и)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предоставление грантов на соответствующий финансовый год, приводящего к невозможности предоставления гранта в размере, определенном в соглашении;</w:t>
      </w:r>
    </w:p>
    <w:p w:rsidR="00245812" w:rsidRDefault="00245812">
      <w:pPr>
        <w:pStyle w:val="ConsPlusNormal"/>
        <w:spacing w:before="220"/>
        <w:ind w:firstLine="540"/>
        <w:jc w:val="both"/>
      </w:pPr>
      <w:r>
        <w:t>к) ответственность получателя гранта в соответствии с действующим законодательством Российской Федерации:</w:t>
      </w:r>
    </w:p>
    <w:p w:rsidR="00245812" w:rsidRDefault="00245812">
      <w:pPr>
        <w:pStyle w:val="ConsPlusNormal"/>
        <w:spacing w:before="220"/>
        <w:ind w:firstLine="540"/>
        <w:jc w:val="both"/>
      </w:pPr>
      <w:r>
        <w:t xml:space="preserve">- за включение в издание материалов, нарушающих законодательство Российской Федерации, в том числе содержащих пропаганду наркотических средств, психотропных веществ и их </w:t>
      </w:r>
      <w:proofErr w:type="spellStart"/>
      <w:r>
        <w:t>прекурсоров</w:t>
      </w:r>
      <w:proofErr w:type="spellEnd"/>
      <w:r>
        <w:t>; пропаганду или агитацию, возбуждающую социальную, расовую, национальную или религиозную ненависть и вражду; пропаганду экстремистской деятельности и использование экстремистских материалов; ненормативную лексику;</w:t>
      </w:r>
    </w:p>
    <w:p w:rsidR="00245812" w:rsidRDefault="00245812">
      <w:pPr>
        <w:pStyle w:val="ConsPlusNormal"/>
        <w:spacing w:before="220"/>
        <w:ind w:firstLine="540"/>
        <w:jc w:val="both"/>
      </w:pPr>
      <w:r>
        <w:t>- по возможным претензиям и искам третьих лиц, связанным с авторскими и смежными правами;</w:t>
      </w:r>
    </w:p>
    <w:p w:rsidR="00245812" w:rsidRDefault="00245812">
      <w:pPr>
        <w:pStyle w:val="ConsPlusNormal"/>
        <w:spacing w:before="220"/>
        <w:ind w:firstLine="540"/>
        <w:jc w:val="both"/>
      </w:pPr>
      <w:r>
        <w:t xml:space="preserve">л) обязательство получателя гранта получать у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согласия на осуществление в отношении них Министерством проверки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hyperlink r:id="rId17">
        <w:r>
          <w:rPr>
            <w:color w:val="0000FF"/>
          </w:rPr>
          <w:t>статьями 268.1</w:t>
        </w:r>
      </w:hyperlink>
      <w:r>
        <w:t xml:space="preserve"> и </w:t>
      </w:r>
      <w:hyperlink r:id="rId18">
        <w:r>
          <w:rPr>
            <w:color w:val="0000FF"/>
          </w:rPr>
          <w:t>269.2</w:t>
        </w:r>
      </w:hyperlink>
      <w:r>
        <w:t xml:space="preserve"> Бюджетного кодекса Российской Федерации. Указанные согласия могут быть предусмотрены как соответствующими договорами, так и оформлены в свободной форме в письменном виде.</w:t>
      </w:r>
    </w:p>
    <w:p w:rsidR="00245812" w:rsidRDefault="00245812">
      <w:pPr>
        <w:pStyle w:val="ConsPlusNormal"/>
        <w:spacing w:before="220"/>
        <w:ind w:firstLine="540"/>
        <w:jc w:val="both"/>
      </w:pPr>
      <w:bookmarkStart w:id="33" w:name="P438"/>
      <w:bookmarkEnd w:id="33"/>
      <w:r>
        <w:t xml:space="preserve">6.3.2. Министерство заключает соглашение о предоставлении гранта не позднее 20 рабочих дней со дня официального опубликования результатов конкурса. Если в течение установленного срока соглашение не заключено по вине получателя гранта, то получатель гранта теряет право на получение гранта и признается уклонившимся от подписания соглашения, а грант может быть предоставлен соискателю, чья заявка в рейтинге, указанном в </w:t>
      </w:r>
      <w:hyperlink w:anchor="P379">
        <w:r>
          <w:rPr>
            <w:color w:val="0000FF"/>
          </w:rPr>
          <w:t>подпункте 5.4.1</w:t>
        </w:r>
      </w:hyperlink>
      <w:r>
        <w:t xml:space="preserve"> настоящего Порядка, заняла следующую после победителей позицию.</w:t>
      </w:r>
    </w:p>
    <w:p w:rsidR="00245812" w:rsidRDefault="00245812">
      <w:pPr>
        <w:pStyle w:val="ConsPlusNormal"/>
        <w:spacing w:before="220"/>
        <w:ind w:firstLine="540"/>
        <w:jc w:val="both"/>
      </w:pPr>
      <w:r>
        <w:t>6.3.3. Изменение соглашения допускается путем заключения дополнительного соглашения в случае:</w:t>
      </w:r>
    </w:p>
    <w:p w:rsidR="00245812" w:rsidRDefault="00245812">
      <w:pPr>
        <w:pStyle w:val="ConsPlusNormal"/>
        <w:spacing w:before="220"/>
        <w:ind w:firstLine="540"/>
        <w:jc w:val="both"/>
      </w:pPr>
      <w:r>
        <w:lastRenderedPageBreak/>
        <w:t>- уменьшения Министерству ранее доведенных лимитов бюджетных обязательств на предоставление грантов на соответствующий финансовый год, приводящего к невозможности предоставления гранта в размере, указанном в соглашении. Внесение изменений в соглашение возможно при наличии согласия обеих сторон соглашения о реализации соглашения на новых условиях;</w:t>
      </w:r>
    </w:p>
    <w:p w:rsidR="00245812" w:rsidRDefault="00245812">
      <w:pPr>
        <w:pStyle w:val="ConsPlusNormal"/>
        <w:spacing w:before="220"/>
        <w:ind w:firstLine="540"/>
        <w:jc w:val="both"/>
      </w:pPr>
      <w:r>
        <w:t>- в случае наличия чрезвычайных обстоятельств непреодолимой силы, не позволяющих выполнить соглашение на первоначально заявленных условиях. Внесение изменений в соглашение осуществляется при наличии обоснования указанного изменения, представленного получателем гранта в письменной форме, на основании решения Министерства.</w:t>
      </w:r>
    </w:p>
    <w:p w:rsidR="00245812" w:rsidRDefault="00245812">
      <w:pPr>
        <w:pStyle w:val="ConsPlusNormal"/>
        <w:spacing w:before="220"/>
        <w:ind w:firstLine="540"/>
        <w:jc w:val="both"/>
      </w:pPr>
      <w:r>
        <w:t>6.3.4. Грант предоставляется путем перечисления средств на счет организации, осуществляющей издание литературного произведения получателя гранта, открытый в российских кредитных организациях на основании представленных получателем гранта договора с организацией и счета на издание.</w:t>
      </w:r>
    </w:p>
    <w:p w:rsidR="00245812" w:rsidRDefault="00245812">
      <w:pPr>
        <w:pStyle w:val="ConsPlusNormal"/>
        <w:spacing w:before="220"/>
        <w:ind w:firstLine="540"/>
        <w:jc w:val="both"/>
      </w:pPr>
      <w:r>
        <w:t>Перечисление гранта в полном объеме осуществляется Министерством одномоментно в течение двадцати рабочих дней с даты заключения соглашения.</w:t>
      </w:r>
    </w:p>
    <w:p w:rsidR="00245812" w:rsidRDefault="00245812">
      <w:pPr>
        <w:pStyle w:val="ConsPlusNormal"/>
        <w:spacing w:before="220"/>
        <w:ind w:firstLine="540"/>
        <w:jc w:val="both"/>
      </w:pPr>
      <w:bookmarkStart w:id="34" w:name="P444"/>
      <w:bookmarkEnd w:id="34"/>
      <w:r>
        <w:t>6.4. Получатель гранта для заключения соглашения представляет в Министерство следующие документы:</w:t>
      </w:r>
    </w:p>
    <w:p w:rsidR="00245812" w:rsidRDefault="00245812">
      <w:pPr>
        <w:pStyle w:val="ConsPlusNormal"/>
        <w:spacing w:before="220"/>
        <w:ind w:firstLine="540"/>
        <w:jc w:val="both"/>
      </w:pPr>
      <w:r>
        <w:t>- копию документа, удостоверяющего личность гражданина Российской Федерации;</w:t>
      </w:r>
    </w:p>
    <w:p w:rsidR="00245812" w:rsidRDefault="00245812">
      <w:pPr>
        <w:pStyle w:val="ConsPlusNormal"/>
        <w:spacing w:before="220"/>
        <w:ind w:firstLine="540"/>
        <w:jc w:val="both"/>
      </w:pPr>
      <w:r>
        <w:t>- заявление на перечисление гранта и реквизиты организации (индивидуального предпринимателя), осуществляющей (осуществляющего) издание рукописи получателя гранта;</w:t>
      </w:r>
    </w:p>
    <w:p w:rsidR="00245812" w:rsidRDefault="00245812">
      <w:pPr>
        <w:pStyle w:val="ConsPlusNormal"/>
        <w:spacing w:before="220"/>
        <w:ind w:firstLine="540"/>
        <w:jc w:val="both"/>
      </w:pPr>
      <w:r>
        <w:t>- копию договора, заключенного с организацией (индивидуальным предпринимателем) на подготовку к печати и издание рукописи получателя гранта;</w:t>
      </w:r>
    </w:p>
    <w:p w:rsidR="00245812" w:rsidRDefault="00245812">
      <w:pPr>
        <w:pStyle w:val="ConsPlusNormal"/>
        <w:spacing w:before="220"/>
        <w:ind w:firstLine="540"/>
        <w:jc w:val="both"/>
      </w:pPr>
      <w:r>
        <w:t>- счет на выполнение работ, указанных в договоре, заключенном с организацией, осуществляющей издание литературного произведения получателя гранта;</w:t>
      </w:r>
    </w:p>
    <w:p w:rsidR="00245812" w:rsidRDefault="00245812">
      <w:pPr>
        <w:pStyle w:val="ConsPlusNormal"/>
        <w:spacing w:before="220"/>
        <w:ind w:firstLine="540"/>
        <w:jc w:val="both"/>
      </w:pPr>
      <w:r>
        <w:t xml:space="preserve">- письменное согласие получателя гранта на осуществление в отношении него Министерством проверки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проверки соблюдения получателем гранта порядка и условий предоставления гранта в соответствии со </w:t>
      </w:r>
      <w:hyperlink r:id="rId19">
        <w:r>
          <w:rPr>
            <w:color w:val="0000FF"/>
          </w:rPr>
          <w:t>статьями 268.1</w:t>
        </w:r>
      </w:hyperlink>
      <w:r>
        <w:t xml:space="preserve"> и </w:t>
      </w:r>
      <w:hyperlink r:id="rId20">
        <w:r>
          <w:rPr>
            <w:color w:val="0000FF"/>
          </w:rPr>
          <w:t>269.2</w:t>
        </w:r>
      </w:hyperlink>
      <w:r>
        <w:t xml:space="preserve"> Бюджетного кодекса Российской Федерации.</w:t>
      </w:r>
    </w:p>
    <w:p w:rsidR="00245812" w:rsidRDefault="00245812">
      <w:pPr>
        <w:pStyle w:val="ConsPlusNormal"/>
        <w:spacing w:before="220"/>
        <w:ind w:firstLine="540"/>
        <w:jc w:val="both"/>
      </w:pPr>
      <w:r>
        <w:t xml:space="preserve">6.5. Документы, указанные в </w:t>
      </w:r>
      <w:hyperlink w:anchor="P444">
        <w:r>
          <w:rPr>
            <w:color w:val="0000FF"/>
          </w:rPr>
          <w:t>пункте 6.4</w:t>
        </w:r>
      </w:hyperlink>
      <w:r>
        <w:t xml:space="preserve"> настоящего Порядка, рассматриваются Министерством на предмет соответствия указанным требованиям в течение двух рабочих дней со дня поступления.</w:t>
      </w:r>
    </w:p>
    <w:p w:rsidR="00245812" w:rsidRDefault="00245812">
      <w:pPr>
        <w:pStyle w:val="ConsPlusNormal"/>
        <w:spacing w:before="220"/>
        <w:ind w:firstLine="540"/>
        <w:jc w:val="both"/>
      </w:pPr>
      <w:r>
        <w:t>6.6. В случае отсутствия отдельных документов или при наличии иных замечаний Министерством в течение 1 рабочего дня, следующего за днем окончания рассмотрения документов, получателю гранта направляется письмо с перечнем недостающих документов и рекомендацией представить необходимые документы и устранить замечания в течение 3 дней со дня направления указанного письма.</w:t>
      </w:r>
    </w:p>
    <w:p w:rsidR="00245812" w:rsidRDefault="00245812">
      <w:pPr>
        <w:pStyle w:val="ConsPlusNormal"/>
        <w:spacing w:before="220"/>
        <w:ind w:firstLine="540"/>
        <w:jc w:val="both"/>
      </w:pPr>
      <w:r>
        <w:t>По итогам рассмотрения представленных документов Министерство принимает решение о предоставлении гранта либо об отказе в предоставлении гранта.</w:t>
      </w:r>
    </w:p>
    <w:p w:rsidR="00245812" w:rsidRDefault="00245812">
      <w:pPr>
        <w:pStyle w:val="ConsPlusNormal"/>
        <w:spacing w:before="220"/>
        <w:ind w:firstLine="540"/>
        <w:jc w:val="both"/>
      </w:pPr>
      <w:bookmarkStart w:id="35" w:name="P453"/>
      <w:bookmarkEnd w:id="35"/>
      <w:r>
        <w:t xml:space="preserve">6.7. Получатель гранта ежеквартально представляет в Министерство отчеты о расходах и о достижении результата предоставления гранта не позднее 15-го числа месяца, следующего за отчетным кварталом, по формам, определенным типовыми формами соглашений, </w:t>
      </w:r>
      <w:r>
        <w:lastRenderedPageBreak/>
        <w:t>установленными Министерством финансов Мурманской области, с документами, подтверждающими использование гранта, в том числе с приложением следующих документов:</w:t>
      </w:r>
    </w:p>
    <w:p w:rsidR="00245812" w:rsidRDefault="00245812">
      <w:pPr>
        <w:pStyle w:val="ConsPlusNormal"/>
        <w:spacing w:before="220"/>
        <w:ind w:firstLine="540"/>
        <w:jc w:val="both"/>
      </w:pPr>
      <w:r>
        <w:t>- акта выполненных работ по подготовке к печати и изданию литературного произведения (сборника) получателя гранта;</w:t>
      </w:r>
    </w:p>
    <w:p w:rsidR="00245812" w:rsidRDefault="00245812">
      <w:pPr>
        <w:pStyle w:val="ConsPlusNormal"/>
        <w:spacing w:before="220"/>
        <w:ind w:firstLine="540"/>
        <w:jc w:val="both"/>
      </w:pPr>
      <w:r>
        <w:t>- оформленной товарной накладной о передаче тиража литературного произведения (сборника) получателю гранта;</w:t>
      </w:r>
    </w:p>
    <w:p w:rsidR="00245812" w:rsidRDefault="00245812">
      <w:pPr>
        <w:pStyle w:val="ConsPlusNormal"/>
        <w:spacing w:before="220"/>
        <w:ind w:firstLine="540"/>
        <w:jc w:val="both"/>
      </w:pPr>
      <w:r>
        <w:t xml:space="preserve">- акта приема-передачи части тиража в МГОУНБ в соответствии с </w:t>
      </w:r>
      <w:hyperlink w:anchor="P418">
        <w:r>
          <w:rPr>
            <w:color w:val="0000FF"/>
          </w:rPr>
          <w:t>подпунктом 6.1.4</w:t>
        </w:r>
      </w:hyperlink>
      <w:r>
        <w:t xml:space="preserve"> настоящего Порядка.</w:t>
      </w:r>
    </w:p>
    <w:p w:rsidR="00245812" w:rsidRDefault="00245812">
      <w:pPr>
        <w:pStyle w:val="ConsPlusNormal"/>
        <w:spacing w:before="220"/>
        <w:ind w:firstLine="540"/>
        <w:jc w:val="both"/>
      </w:pPr>
      <w:r>
        <w:t>В случае отклонения от плановых значений результатов предоставления гранта и (или) их характеристик в отчете о достижении значений результатов предоставления гранта должна быть отражена информация о причинах указанного отклонения.</w:t>
      </w:r>
    </w:p>
    <w:p w:rsidR="00245812" w:rsidRDefault="00245812">
      <w:pPr>
        <w:pStyle w:val="ConsPlusNormal"/>
        <w:spacing w:before="220"/>
        <w:ind w:firstLine="540"/>
        <w:jc w:val="both"/>
      </w:pPr>
      <w:r>
        <w:t>Дополнительно к материалам, указанным в настоящем пункте, получатель гранта представляет в Министерство отчет о целевом использовании средств гранта в соответствии с утвержденным перечнем затрат, сроки и форма которого устанавливаются в соглашении о предоставлении гранта.</w:t>
      </w:r>
    </w:p>
    <w:p w:rsidR="00245812" w:rsidRDefault="00245812">
      <w:pPr>
        <w:pStyle w:val="ConsPlusNormal"/>
        <w:spacing w:before="220"/>
        <w:ind w:firstLine="540"/>
        <w:jc w:val="both"/>
      </w:pPr>
      <w:r>
        <w:t>Копии документов представляются с одновременным представлением оригиналов. Копии документов после проверки их соответствия оригиналам заверяются лицом, принимающим документы, оригиналы возвращаются получателю гранта. В случае представления нотариально заверенных копий представление оригиналов документов не требуется.</w:t>
      </w:r>
    </w:p>
    <w:p w:rsidR="00245812" w:rsidRDefault="00245812">
      <w:pPr>
        <w:pStyle w:val="ConsPlusNormal"/>
        <w:spacing w:before="220"/>
        <w:ind w:firstLine="540"/>
        <w:jc w:val="both"/>
      </w:pPr>
      <w:r>
        <w:t xml:space="preserve">В случае непредставления получателем гранта отчетности в установленные настоящим Порядком сроки грант подлежит возврату в соответствии с </w:t>
      </w:r>
      <w:hyperlink w:anchor="P504">
        <w:r>
          <w:rPr>
            <w:color w:val="0000FF"/>
          </w:rPr>
          <w:t>пунктом 6.16</w:t>
        </w:r>
      </w:hyperlink>
      <w:r>
        <w:t>.</w:t>
      </w:r>
    </w:p>
    <w:p w:rsidR="00245812" w:rsidRDefault="00245812">
      <w:pPr>
        <w:pStyle w:val="ConsPlusNormal"/>
        <w:spacing w:before="220"/>
        <w:ind w:firstLine="540"/>
        <w:jc w:val="both"/>
      </w:pPr>
      <w:bookmarkStart w:id="36" w:name="P461"/>
      <w:bookmarkEnd w:id="36"/>
      <w:r>
        <w:t>6.8. Остатки гранта, не использованные в отчетном финансовом году и не имеющие подтверждающих документов о фактическом исполнении работ (оказании услуг) в отчетном финансовом году, подлежат возврату получателем гранта в текущем финансовом году на лицевой счет Министерства, но не позднее 25 января года, следующего за отчетным годом.</w:t>
      </w:r>
    </w:p>
    <w:p w:rsidR="00245812" w:rsidRDefault="00245812">
      <w:pPr>
        <w:pStyle w:val="ConsPlusNormal"/>
        <w:spacing w:before="220"/>
        <w:ind w:firstLine="540"/>
        <w:jc w:val="both"/>
      </w:pPr>
      <w:r>
        <w:t>6.9. Получатель гранта несет ответственность за достоверность представляемых документов и выполнение условий и порядка предоставления гранта.</w:t>
      </w:r>
    </w:p>
    <w:p w:rsidR="00245812" w:rsidRDefault="00245812">
      <w:pPr>
        <w:pStyle w:val="ConsPlusNormal"/>
        <w:spacing w:before="220"/>
        <w:ind w:firstLine="540"/>
        <w:jc w:val="both"/>
      </w:pPr>
      <w:r>
        <w:t xml:space="preserve">6.10. Министерство проводит проверки соблюдения порядка и условий предоставления гранта, в том числе в части достижения результатов предоставления гранта, органы государственного финансового контроля проводят проверки в соответствии со </w:t>
      </w:r>
      <w:hyperlink r:id="rId21">
        <w:r>
          <w:rPr>
            <w:color w:val="0000FF"/>
          </w:rPr>
          <w:t>статьями 268.1</w:t>
        </w:r>
      </w:hyperlink>
      <w:r>
        <w:t xml:space="preserve"> и </w:t>
      </w:r>
      <w:hyperlink r:id="rId22">
        <w:r>
          <w:rPr>
            <w:color w:val="0000FF"/>
          </w:rPr>
          <w:t>269.2</w:t>
        </w:r>
      </w:hyperlink>
      <w:r>
        <w:t xml:space="preserve"> Бюджетного кодекса Российской Федерации.</w:t>
      </w:r>
    </w:p>
    <w:p w:rsidR="00245812" w:rsidRDefault="00245812">
      <w:pPr>
        <w:pStyle w:val="ConsPlusNormal"/>
        <w:spacing w:before="220"/>
        <w:ind w:firstLine="540"/>
        <w:jc w:val="both"/>
      </w:pPr>
      <w:r>
        <w:t xml:space="preserve">Проверка порядка предоставления гранта, в том числе в части достижения результатов предоставления гранта, осуществляется по завершении финансового года, по итогам проверки, но не позднее 150 рабочих дней со дня принятия годовых отчетов, Министерством готовится акт о результатах контрольного мероприятия, в котором отражается информация о достижении результатов предоставления гранта, целевом расходовании средств, выявленных нарушениях (при их наличии), а также сумме, подлежащей возврату в соответствии с </w:t>
      </w:r>
      <w:hyperlink w:anchor="P475">
        <w:r>
          <w:rPr>
            <w:color w:val="0000FF"/>
          </w:rPr>
          <w:t>пунктом 6.12</w:t>
        </w:r>
      </w:hyperlink>
      <w:r>
        <w:t xml:space="preserve"> настоящего Порядка.</w:t>
      </w:r>
    </w:p>
    <w:p w:rsidR="00245812" w:rsidRDefault="00245812">
      <w:pPr>
        <w:pStyle w:val="ConsPlusNormal"/>
        <w:spacing w:before="220"/>
        <w:ind w:firstLine="540"/>
        <w:jc w:val="both"/>
      </w:pPr>
      <w:r>
        <w:t>Министерство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
    <w:p w:rsidR="00245812" w:rsidRDefault="00245812">
      <w:pPr>
        <w:pStyle w:val="ConsPlusNormal"/>
        <w:spacing w:before="220"/>
        <w:ind w:firstLine="540"/>
        <w:jc w:val="both"/>
      </w:pPr>
      <w:r>
        <w:lastRenderedPageBreak/>
        <w:t>6.11. Результатом предоставления гранта является издание рукописи в срок до 25 декабря года, в котором предоставлен грант.</w:t>
      </w:r>
    </w:p>
    <w:p w:rsidR="00245812" w:rsidRDefault="00245812">
      <w:pPr>
        <w:pStyle w:val="ConsPlusNormal"/>
        <w:spacing w:before="220"/>
        <w:ind w:firstLine="540"/>
        <w:jc w:val="both"/>
      </w:pPr>
      <w:r>
        <w:t>Значение результата предоставления гранта устанавливается в соглашении.</w:t>
      </w:r>
    </w:p>
    <w:p w:rsidR="00245812" w:rsidRDefault="00245812">
      <w:pPr>
        <w:pStyle w:val="ConsPlusNormal"/>
        <w:spacing w:before="220"/>
        <w:ind w:firstLine="540"/>
        <w:jc w:val="both"/>
      </w:pPr>
      <w:r>
        <w:t>Оценка результативности использования гранта осуществляется исходя из степени достижения всех результатов предоставления гранта и их характеристик.</w:t>
      </w:r>
    </w:p>
    <w:p w:rsidR="00245812" w:rsidRDefault="00245812">
      <w:pPr>
        <w:pStyle w:val="ConsPlusNormal"/>
        <w:spacing w:before="220"/>
        <w:ind w:firstLine="540"/>
        <w:jc w:val="both"/>
      </w:pPr>
      <w:r>
        <w:t>Значения результатов предоставления гранта и их характеристик устанавливаются в соглашении.</w:t>
      </w:r>
    </w:p>
    <w:p w:rsidR="00245812" w:rsidRDefault="00245812">
      <w:pPr>
        <w:pStyle w:val="ConsPlusNormal"/>
        <w:spacing w:before="220"/>
        <w:ind w:firstLine="540"/>
        <w:jc w:val="both"/>
      </w:pPr>
      <w:r>
        <w:t>Характеристиками результатов предоставления гранта являются:</w:t>
      </w:r>
    </w:p>
    <w:p w:rsidR="00245812" w:rsidRDefault="00245812">
      <w:pPr>
        <w:pStyle w:val="ConsPlusNormal"/>
        <w:spacing w:before="220"/>
        <w:ind w:firstLine="540"/>
        <w:jc w:val="both"/>
      </w:pPr>
      <w:r>
        <w:t>6.11.1. Тираж литературного произведения получателя гранта.</w:t>
      </w:r>
    </w:p>
    <w:p w:rsidR="00245812" w:rsidRDefault="00245812">
      <w:pPr>
        <w:pStyle w:val="ConsPlusNormal"/>
        <w:spacing w:before="220"/>
        <w:ind w:firstLine="540"/>
        <w:jc w:val="both"/>
      </w:pPr>
      <w:r>
        <w:t xml:space="preserve">Целевое значение определяется в соответствии с </w:t>
      </w:r>
      <w:hyperlink w:anchor="P574">
        <w:r>
          <w:rPr>
            <w:color w:val="0000FF"/>
          </w:rPr>
          <w:t>пунктом 4.1</w:t>
        </w:r>
      </w:hyperlink>
      <w:r>
        <w:t xml:space="preserve"> заявления на участие в конкурсе по форме согласно приложению N 1 к настоящему Порядку, но не менее минимального количества экземпляров, подлежащих передаче МГОУНБ в соответствии с </w:t>
      </w:r>
      <w:hyperlink w:anchor="P418">
        <w:r>
          <w:rPr>
            <w:color w:val="0000FF"/>
          </w:rPr>
          <w:t>подпунктом 6.1.4</w:t>
        </w:r>
      </w:hyperlink>
      <w:r>
        <w:t xml:space="preserve"> настоящего Порядка.</w:t>
      </w:r>
    </w:p>
    <w:p w:rsidR="00245812" w:rsidRDefault="00245812">
      <w:pPr>
        <w:pStyle w:val="ConsPlusNormal"/>
        <w:spacing w:before="220"/>
        <w:ind w:firstLine="540"/>
        <w:jc w:val="both"/>
      </w:pPr>
      <w:r>
        <w:t>6.11.2. Количество экземпляров тиража, переданных получателем гранта в срок не позднее 25 января года, следующего за годом, в котором предоставлен грант, в МГОУНБ.</w:t>
      </w:r>
    </w:p>
    <w:p w:rsidR="00245812" w:rsidRDefault="00245812">
      <w:pPr>
        <w:pStyle w:val="ConsPlusNormal"/>
        <w:spacing w:before="220"/>
        <w:ind w:firstLine="540"/>
        <w:jc w:val="both"/>
      </w:pPr>
      <w:r>
        <w:t xml:space="preserve">Целевое значение определяется в соответствии с </w:t>
      </w:r>
      <w:hyperlink w:anchor="P576">
        <w:r>
          <w:rPr>
            <w:color w:val="0000FF"/>
          </w:rPr>
          <w:t>пунктом 4.2</w:t>
        </w:r>
      </w:hyperlink>
      <w:r>
        <w:t xml:space="preserve"> заявления на участие в конкурсе по форме согласно приложению N 1 к настоящему Порядку, но не менее 25 экземпляров.</w:t>
      </w:r>
    </w:p>
    <w:p w:rsidR="00245812" w:rsidRDefault="00245812">
      <w:pPr>
        <w:pStyle w:val="ConsPlusNormal"/>
        <w:spacing w:before="220"/>
        <w:ind w:firstLine="540"/>
        <w:jc w:val="both"/>
      </w:pPr>
      <w:bookmarkStart w:id="37" w:name="P475"/>
      <w:bookmarkEnd w:id="37"/>
      <w:r>
        <w:t>6.12. Грант подлежит возврату в доход бюджета Мурманской области в следующих случаях:</w:t>
      </w:r>
    </w:p>
    <w:p w:rsidR="00245812" w:rsidRDefault="00245812">
      <w:pPr>
        <w:pStyle w:val="ConsPlusNormal"/>
        <w:spacing w:before="220"/>
        <w:ind w:firstLine="540"/>
        <w:jc w:val="both"/>
      </w:pPr>
      <w:r>
        <w:t>- нарушение условий предоставления гранта;</w:t>
      </w:r>
    </w:p>
    <w:p w:rsidR="00245812" w:rsidRDefault="00245812">
      <w:pPr>
        <w:pStyle w:val="ConsPlusNormal"/>
        <w:spacing w:before="220"/>
        <w:ind w:firstLine="540"/>
        <w:jc w:val="both"/>
      </w:pPr>
      <w:r>
        <w:t>- выявление факта несоответствия текста издания рукописи, представленной на конкурс;</w:t>
      </w:r>
    </w:p>
    <w:p w:rsidR="00245812" w:rsidRDefault="00245812">
      <w:pPr>
        <w:pStyle w:val="ConsPlusNormal"/>
        <w:spacing w:before="220"/>
        <w:ind w:firstLine="540"/>
        <w:jc w:val="both"/>
      </w:pPr>
      <w:r>
        <w:t>- выявление факта нецелевого использования гранта;</w:t>
      </w:r>
    </w:p>
    <w:p w:rsidR="00245812" w:rsidRDefault="00245812">
      <w:pPr>
        <w:pStyle w:val="ConsPlusNormal"/>
        <w:spacing w:before="220"/>
        <w:ind w:firstLine="540"/>
        <w:jc w:val="both"/>
      </w:pPr>
      <w:r>
        <w:t xml:space="preserve">- </w:t>
      </w:r>
      <w:proofErr w:type="spellStart"/>
      <w:r>
        <w:t>недостижение</w:t>
      </w:r>
      <w:proofErr w:type="spellEnd"/>
      <w:r>
        <w:t xml:space="preserve"> получателем гранта результатов предоставления гранта и (или) их характеристик;</w:t>
      </w:r>
    </w:p>
    <w:p w:rsidR="00245812" w:rsidRDefault="00245812">
      <w:pPr>
        <w:pStyle w:val="ConsPlusNormal"/>
        <w:spacing w:before="220"/>
        <w:ind w:firstLine="540"/>
        <w:jc w:val="both"/>
      </w:pPr>
      <w:r>
        <w:t>- нарушение сроков предоставления отчетности.</w:t>
      </w:r>
    </w:p>
    <w:p w:rsidR="00245812" w:rsidRDefault="00245812">
      <w:pPr>
        <w:pStyle w:val="ConsPlusNormal"/>
        <w:spacing w:before="220"/>
        <w:ind w:firstLine="540"/>
        <w:jc w:val="both"/>
      </w:pPr>
      <w:r>
        <w:t>В случае выявления данных фактов получатель гранта возвращает средства гранта в областной бюджет в следующем порядке:</w:t>
      </w:r>
    </w:p>
    <w:p w:rsidR="00245812" w:rsidRDefault="00245812">
      <w:pPr>
        <w:pStyle w:val="ConsPlusNormal"/>
        <w:spacing w:before="220"/>
        <w:ind w:firstLine="540"/>
        <w:jc w:val="both"/>
      </w:pPr>
      <w:r>
        <w:t xml:space="preserve">6.12.1. Министерство в течение десяти рабочих дней со дня выявления нарушения условий предоставления гранта направляет получателю гранта требование о возврате средств гранта с указанием суммы, подлежащей возврату, и реквизитов платежа, необходимых для возврата гранта в региональный бюджет. Сумма, подлежащая возврату, рассчитывается в соответствии с </w:t>
      </w:r>
      <w:hyperlink w:anchor="P488">
        <w:r>
          <w:rPr>
            <w:color w:val="0000FF"/>
          </w:rPr>
          <w:t>пунктами 6.13</w:t>
        </w:r>
      </w:hyperlink>
      <w:r>
        <w:t xml:space="preserve"> - </w:t>
      </w:r>
      <w:hyperlink w:anchor="P504">
        <w:r>
          <w:rPr>
            <w:color w:val="0000FF"/>
          </w:rPr>
          <w:t>6.16</w:t>
        </w:r>
      </w:hyperlink>
      <w:r>
        <w:t xml:space="preserve"> настоящего Порядка.</w:t>
      </w:r>
    </w:p>
    <w:p w:rsidR="00245812" w:rsidRDefault="00245812">
      <w:pPr>
        <w:pStyle w:val="ConsPlusNormal"/>
        <w:spacing w:before="220"/>
        <w:ind w:firstLine="540"/>
        <w:jc w:val="both"/>
      </w:pPr>
      <w:r>
        <w:t>6.12.2. Получатель гранта в течение десяти календарных дней со дня получения требования обязан перечислить на лицевой счет Министерства указанную сумму.</w:t>
      </w:r>
    </w:p>
    <w:p w:rsidR="00245812" w:rsidRDefault="00245812">
      <w:pPr>
        <w:pStyle w:val="ConsPlusNormal"/>
        <w:spacing w:before="220"/>
        <w:ind w:firstLine="540"/>
        <w:jc w:val="both"/>
      </w:pPr>
      <w:r>
        <w:t>В случаях направления требования Министерством по почте заказным письмом датой его получения считается шестой рабочий день со дня отправки заказного письма получателю гранта.</w:t>
      </w:r>
    </w:p>
    <w:p w:rsidR="00245812" w:rsidRDefault="00245812">
      <w:pPr>
        <w:pStyle w:val="ConsPlusNormal"/>
        <w:spacing w:before="220"/>
        <w:ind w:firstLine="540"/>
        <w:jc w:val="both"/>
      </w:pPr>
      <w:r>
        <w:t>В случае направления требования по электронной почте, указанной в заявлении о предоставлении гранта, датой его получения считается рабочий день, следующий за днем направления требования Министерством.</w:t>
      </w:r>
    </w:p>
    <w:p w:rsidR="00245812" w:rsidRDefault="00245812">
      <w:pPr>
        <w:pStyle w:val="ConsPlusNormal"/>
        <w:spacing w:before="220"/>
        <w:ind w:firstLine="540"/>
        <w:jc w:val="both"/>
      </w:pPr>
      <w:r>
        <w:lastRenderedPageBreak/>
        <w:t>Требование считается доставленным и в тех случаях, если оно поступило получателю гранта, но по обстоятельствам, не зависящим от него, не было ему вручено, или получатель гранта не ознакомился с ним.</w:t>
      </w:r>
    </w:p>
    <w:p w:rsidR="00245812" w:rsidRDefault="00245812">
      <w:pPr>
        <w:pStyle w:val="ConsPlusNormal"/>
        <w:spacing w:before="220"/>
        <w:ind w:firstLine="540"/>
        <w:jc w:val="both"/>
      </w:pPr>
      <w:r>
        <w:t>6.12.3. В случае невозврата в установленные сроки или возврата средств гранта не в полном объеме их взыскание осуществляется Министерством в порядке, установленном законодательством Российской Федерации.</w:t>
      </w:r>
    </w:p>
    <w:p w:rsidR="00245812" w:rsidRDefault="00245812">
      <w:pPr>
        <w:pStyle w:val="ConsPlusNormal"/>
        <w:spacing w:before="220"/>
        <w:ind w:firstLine="540"/>
        <w:jc w:val="both"/>
      </w:pPr>
      <w:bookmarkStart w:id="38" w:name="P488"/>
      <w:bookmarkEnd w:id="38"/>
      <w:r>
        <w:t>6.13. Грант подлежит возврату в бюджет Мурманской области в полном объеме в случае:</w:t>
      </w:r>
    </w:p>
    <w:p w:rsidR="00245812" w:rsidRDefault="00245812">
      <w:pPr>
        <w:pStyle w:val="ConsPlusNormal"/>
        <w:spacing w:before="220"/>
        <w:ind w:firstLine="540"/>
        <w:jc w:val="both"/>
      </w:pPr>
      <w:r>
        <w:t>- выявления фактов нарушения условий предоставления гранта;</w:t>
      </w:r>
    </w:p>
    <w:p w:rsidR="00245812" w:rsidRDefault="00245812">
      <w:pPr>
        <w:pStyle w:val="ConsPlusNormal"/>
        <w:spacing w:before="220"/>
        <w:ind w:firstLine="540"/>
        <w:jc w:val="both"/>
      </w:pPr>
      <w:r>
        <w:t>- несоответствия текста издания рукописи, представленной на конкурс.</w:t>
      </w:r>
    </w:p>
    <w:p w:rsidR="00245812" w:rsidRDefault="00245812">
      <w:pPr>
        <w:pStyle w:val="ConsPlusNormal"/>
        <w:spacing w:before="220"/>
        <w:ind w:firstLine="540"/>
        <w:jc w:val="both"/>
      </w:pPr>
      <w:r>
        <w:t>6.14. В случае выявления фактов нецелевого использования грант подлежит возврату в бюджет Мурманской области в объеме, равном сумме нецелевого использования.</w:t>
      </w:r>
    </w:p>
    <w:p w:rsidR="00245812" w:rsidRDefault="00245812">
      <w:pPr>
        <w:pStyle w:val="ConsPlusNormal"/>
        <w:spacing w:before="220"/>
        <w:ind w:firstLine="540"/>
        <w:jc w:val="both"/>
      </w:pPr>
      <w:bookmarkStart w:id="39" w:name="P492"/>
      <w:bookmarkEnd w:id="39"/>
      <w:r>
        <w:t xml:space="preserve">6.15. В случае </w:t>
      </w:r>
      <w:proofErr w:type="spellStart"/>
      <w:r>
        <w:t>недостижения</w:t>
      </w:r>
      <w:proofErr w:type="spellEnd"/>
      <w:r>
        <w:t xml:space="preserve"> значений показателей, необходимых для достижения результатов предоставления гранта и (или) их характеристик, установленных в соглашении, объем средств, подлежащих возврату в бюджет Мурманской области, рассчитывается по следующей формуле:</w:t>
      </w:r>
    </w:p>
    <w:p w:rsidR="00245812" w:rsidRDefault="00245812">
      <w:pPr>
        <w:pStyle w:val="ConsPlusNormal"/>
        <w:jc w:val="both"/>
      </w:pPr>
    </w:p>
    <w:p w:rsidR="00245812" w:rsidRDefault="00245812">
      <w:pPr>
        <w:pStyle w:val="ConsPlusNormal"/>
        <w:jc w:val="center"/>
      </w:pPr>
      <w:r>
        <w:rPr>
          <w:noProof/>
          <w:position w:val="-12"/>
        </w:rPr>
        <w:drawing>
          <wp:inline distT="0" distB="0" distL="0" distR="0">
            <wp:extent cx="351028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0280" cy="304165"/>
                    </a:xfrm>
                    <a:prstGeom prst="rect">
                      <a:avLst/>
                    </a:prstGeom>
                    <a:noFill/>
                    <a:ln>
                      <a:noFill/>
                    </a:ln>
                  </pic:spPr>
                </pic:pic>
              </a:graphicData>
            </a:graphic>
          </wp:inline>
        </w:drawing>
      </w:r>
    </w:p>
    <w:p w:rsidR="00245812" w:rsidRDefault="00245812">
      <w:pPr>
        <w:pStyle w:val="ConsPlusNormal"/>
        <w:jc w:val="both"/>
      </w:pPr>
    </w:p>
    <w:p w:rsidR="00245812" w:rsidRDefault="00245812">
      <w:pPr>
        <w:pStyle w:val="ConsPlusNormal"/>
        <w:ind w:firstLine="540"/>
        <w:jc w:val="both"/>
      </w:pPr>
      <w:proofErr w:type="spellStart"/>
      <w:r>
        <w:t>V</w:t>
      </w:r>
      <w:r>
        <w:rPr>
          <w:vertAlign w:val="subscript"/>
        </w:rPr>
        <w:t>возврата</w:t>
      </w:r>
      <w:proofErr w:type="spellEnd"/>
      <w:r>
        <w:t xml:space="preserve"> - объем средств, подлежащих возврату в бюджет Мурманской области;</w:t>
      </w:r>
    </w:p>
    <w:p w:rsidR="00245812" w:rsidRDefault="00245812">
      <w:pPr>
        <w:pStyle w:val="ConsPlusNormal"/>
        <w:spacing w:before="220"/>
        <w:ind w:firstLine="540"/>
        <w:jc w:val="both"/>
      </w:pPr>
      <w:r>
        <w:t>P - достигнутое значение результатов предоставления гранта и (или) их характеристик (в случае если достигнутое значение показателя превышает плановое значение показателя, при расчете достигнутое значение показателя считается равным плановому значению показателя);</w:t>
      </w:r>
    </w:p>
    <w:p w:rsidR="00245812" w:rsidRDefault="00245812">
      <w:pPr>
        <w:pStyle w:val="ConsPlusNormal"/>
        <w:spacing w:before="220"/>
        <w:ind w:firstLine="540"/>
        <w:jc w:val="both"/>
      </w:pPr>
      <w:proofErr w:type="spellStart"/>
      <w:r>
        <w:t>P</w:t>
      </w:r>
      <w:r>
        <w:rPr>
          <w:vertAlign w:val="subscript"/>
        </w:rPr>
        <w:t>max</w:t>
      </w:r>
      <w:proofErr w:type="spellEnd"/>
      <w:r>
        <w:t xml:space="preserve"> - плановое значение результатов предоставления гранта и (или) их характеристик;</w:t>
      </w:r>
    </w:p>
    <w:p w:rsidR="00245812" w:rsidRDefault="00245812">
      <w:pPr>
        <w:pStyle w:val="ConsPlusNormal"/>
        <w:spacing w:before="220"/>
        <w:ind w:firstLine="540"/>
        <w:jc w:val="both"/>
      </w:pPr>
      <w:r>
        <w:t>N - общее количество целевых результатов предоставления гранта и их характеристик, установленных в соглашении;</w:t>
      </w:r>
    </w:p>
    <w:p w:rsidR="00245812" w:rsidRDefault="00245812">
      <w:pPr>
        <w:pStyle w:val="ConsPlusNormal"/>
        <w:spacing w:before="220"/>
        <w:ind w:firstLine="540"/>
        <w:jc w:val="both"/>
      </w:pPr>
      <w:proofErr w:type="spellStart"/>
      <w:r>
        <w:t>V</w:t>
      </w:r>
      <w:r>
        <w:rPr>
          <w:vertAlign w:val="subscript"/>
        </w:rPr>
        <w:t>Гранта</w:t>
      </w:r>
      <w:proofErr w:type="spellEnd"/>
      <w:r>
        <w:t xml:space="preserve"> - общий объем предоставленного гранта в соответствии с соглашением.</w:t>
      </w:r>
    </w:p>
    <w:p w:rsidR="00245812" w:rsidRDefault="00245812">
      <w:pPr>
        <w:pStyle w:val="ConsPlusNormal"/>
        <w:spacing w:before="220"/>
        <w:ind w:firstLine="540"/>
        <w:jc w:val="both"/>
      </w:pPr>
      <w:r>
        <w:t xml:space="preserve">В случае </w:t>
      </w:r>
      <w:proofErr w:type="spellStart"/>
      <w:r>
        <w:t>недостижения</w:t>
      </w:r>
      <w:proofErr w:type="spellEnd"/>
      <w:r>
        <w:t xml:space="preserve"> результата предоставления гранта и (или) их характеристик по причине отмены мероприятия, реализация которого планировалась за счет средств гранта, что повлекло образование неиспользованного остатка гранта, возврат которого был осуществлен в соответствии с </w:t>
      </w:r>
      <w:hyperlink w:anchor="P461">
        <w:r>
          <w:rPr>
            <w:color w:val="0000FF"/>
          </w:rPr>
          <w:t>пунктом 6.8</w:t>
        </w:r>
      </w:hyperlink>
      <w:r>
        <w:t xml:space="preserve"> настоящего Порядка:</w:t>
      </w:r>
    </w:p>
    <w:p w:rsidR="00245812" w:rsidRDefault="00245812">
      <w:pPr>
        <w:pStyle w:val="ConsPlusNormal"/>
        <w:spacing w:before="220"/>
        <w:ind w:firstLine="540"/>
        <w:jc w:val="both"/>
      </w:pPr>
      <w:r>
        <w:t xml:space="preserve">- если объем средств, подлежащих возврату в бюджет Мурманской области в соответствии с </w:t>
      </w:r>
      <w:hyperlink w:anchor="P492">
        <w:r>
          <w:rPr>
            <w:color w:val="0000FF"/>
          </w:rPr>
          <w:t>пунктом 6.15</w:t>
        </w:r>
      </w:hyperlink>
      <w:r>
        <w:t xml:space="preserve"> настоящего Порядка, превышает неиспользованный остаток гранта, возврат которого был осуществлен в соответствии с </w:t>
      </w:r>
      <w:hyperlink w:anchor="P461">
        <w:r>
          <w:rPr>
            <w:color w:val="0000FF"/>
          </w:rPr>
          <w:t>пунктом 6.8</w:t>
        </w:r>
      </w:hyperlink>
      <w:r>
        <w:t xml:space="preserve"> настоящего Порядка, то подлежит возврату разница между объемом средств, подлежащих возврату в бюджет Мурманской области в соответствии с </w:t>
      </w:r>
      <w:hyperlink w:anchor="P492">
        <w:r>
          <w:rPr>
            <w:color w:val="0000FF"/>
          </w:rPr>
          <w:t>пунктом 6.15</w:t>
        </w:r>
      </w:hyperlink>
      <w:r>
        <w:t xml:space="preserve"> настоящего Порядка, и неиспользованным остатком гранта, возврат которого был осуществлен в соответствии с </w:t>
      </w:r>
      <w:hyperlink w:anchor="P461">
        <w:r>
          <w:rPr>
            <w:color w:val="0000FF"/>
          </w:rPr>
          <w:t>пунктом 6.8</w:t>
        </w:r>
      </w:hyperlink>
      <w:r>
        <w:t xml:space="preserve"> настоящего Порядка;</w:t>
      </w:r>
    </w:p>
    <w:p w:rsidR="00245812" w:rsidRDefault="00245812">
      <w:pPr>
        <w:pStyle w:val="ConsPlusNormal"/>
        <w:spacing w:before="220"/>
        <w:ind w:firstLine="540"/>
        <w:jc w:val="both"/>
      </w:pPr>
      <w:r>
        <w:t xml:space="preserve">- если объем средств, подлежащих возврату в бюджет Мурманской области в соответствии с </w:t>
      </w:r>
      <w:hyperlink w:anchor="P492">
        <w:r>
          <w:rPr>
            <w:color w:val="0000FF"/>
          </w:rPr>
          <w:t>пунктом 6.15</w:t>
        </w:r>
      </w:hyperlink>
      <w:r>
        <w:t xml:space="preserve"> настоящего Порядка, меньше либо равен объему неиспользованного остатка гранта, возврат которого был осуществлен в соответствии с </w:t>
      </w:r>
      <w:hyperlink w:anchor="P461">
        <w:r>
          <w:rPr>
            <w:color w:val="0000FF"/>
          </w:rPr>
          <w:t>пунктом 6.8</w:t>
        </w:r>
      </w:hyperlink>
      <w:r>
        <w:t xml:space="preserve"> настоящего Порядка, то обязательство по возврату средств, предусмотренное </w:t>
      </w:r>
      <w:hyperlink w:anchor="P492">
        <w:r>
          <w:rPr>
            <w:color w:val="0000FF"/>
          </w:rPr>
          <w:t>пунктом 6.15</w:t>
        </w:r>
      </w:hyperlink>
      <w:r>
        <w:t xml:space="preserve"> настоящего Порядка, считается выполненным.</w:t>
      </w:r>
    </w:p>
    <w:p w:rsidR="00245812" w:rsidRDefault="00245812">
      <w:pPr>
        <w:pStyle w:val="ConsPlusNormal"/>
        <w:spacing w:before="220"/>
        <w:ind w:firstLine="540"/>
        <w:jc w:val="both"/>
      </w:pPr>
      <w:bookmarkStart w:id="40" w:name="P504"/>
      <w:bookmarkEnd w:id="40"/>
      <w:r>
        <w:t xml:space="preserve">6.16. В случае нарушения сроков предоставления отчетности, указанных в </w:t>
      </w:r>
      <w:hyperlink w:anchor="P453">
        <w:r>
          <w:rPr>
            <w:color w:val="0000FF"/>
          </w:rPr>
          <w:t>пункте 6.7</w:t>
        </w:r>
      </w:hyperlink>
      <w:r>
        <w:t xml:space="preserve"> </w:t>
      </w:r>
      <w:r>
        <w:lastRenderedPageBreak/>
        <w:t xml:space="preserve">настоящего Порядка, объем средств, подлежащих возврату в бюджет Мурманской области, составляет 0,1 % от общего объема предоставленного гранта за каждый день просрочки, начиная со дня, следующего за днем, указанным в </w:t>
      </w:r>
      <w:hyperlink w:anchor="P453">
        <w:r>
          <w:rPr>
            <w:color w:val="0000FF"/>
          </w:rPr>
          <w:t>пункте 6.7</w:t>
        </w:r>
      </w:hyperlink>
      <w:r>
        <w:t xml:space="preserve"> настоящего Порядка.</w:t>
      </w: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right"/>
        <w:outlineLvl w:val="1"/>
      </w:pPr>
      <w:r>
        <w:t>Приложение N 1</w:t>
      </w:r>
    </w:p>
    <w:p w:rsidR="00245812" w:rsidRDefault="00245812">
      <w:pPr>
        <w:pStyle w:val="ConsPlusNormal"/>
        <w:jc w:val="right"/>
      </w:pPr>
      <w:r>
        <w:t>к Порядку</w:t>
      </w:r>
    </w:p>
    <w:p w:rsidR="00245812" w:rsidRDefault="002458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09"/>
        <w:gridCol w:w="4605"/>
      </w:tblGrid>
      <w:tr w:rsidR="00245812">
        <w:tc>
          <w:tcPr>
            <w:tcW w:w="4409" w:type="dxa"/>
            <w:tcBorders>
              <w:top w:val="nil"/>
              <w:left w:val="nil"/>
              <w:bottom w:val="nil"/>
              <w:right w:val="nil"/>
            </w:tcBorders>
          </w:tcPr>
          <w:p w:rsidR="00245812" w:rsidRDefault="00245812">
            <w:pPr>
              <w:pStyle w:val="ConsPlusNormal"/>
            </w:pPr>
          </w:p>
        </w:tc>
        <w:tc>
          <w:tcPr>
            <w:tcW w:w="4605" w:type="dxa"/>
            <w:tcBorders>
              <w:top w:val="nil"/>
              <w:left w:val="nil"/>
              <w:bottom w:val="nil"/>
              <w:right w:val="nil"/>
            </w:tcBorders>
          </w:tcPr>
          <w:p w:rsidR="00245812" w:rsidRDefault="00245812">
            <w:pPr>
              <w:pStyle w:val="ConsPlusNormal"/>
              <w:jc w:val="both"/>
            </w:pPr>
            <w:r>
              <w:t>В Министерство культуры</w:t>
            </w:r>
          </w:p>
          <w:p w:rsidR="00245812" w:rsidRDefault="00245812">
            <w:pPr>
              <w:pStyle w:val="ConsPlusNormal"/>
              <w:jc w:val="both"/>
            </w:pPr>
            <w:r>
              <w:t>Мурманской области</w:t>
            </w:r>
          </w:p>
        </w:tc>
      </w:tr>
      <w:tr w:rsidR="00245812">
        <w:tc>
          <w:tcPr>
            <w:tcW w:w="4409" w:type="dxa"/>
            <w:tcBorders>
              <w:top w:val="nil"/>
              <w:left w:val="nil"/>
              <w:bottom w:val="nil"/>
              <w:right w:val="nil"/>
            </w:tcBorders>
          </w:tcPr>
          <w:p w:rsidR="00245812" w:rsidRDefault="00245812">
            <w:pPr>
              <w:pStyle w:val="ConsPlusNormal"/>
            </w:pPr>
          </w:p>
        </w:tc>
        <w:tc>
          <w:tcPr>
            <w:tcW w:w="4605" w:type="dxa"/>
            <w:tcBorders>
              <w:top w:val="nil"/>
              <w:left w:val="nil"/>
              <w:bottom w:val="single" w:sz="4" w:space="0" w:color="auto"/>
              <w:right w:val="nil"/>
            </w:tcBorders>
          </w:tcPr>
          <w:p w:rsidR="00245812" w:rsidRDefault="00245812">
            <w:pPr>
              <w:pStyle w:val="ConsPlusNormal"/>
            </w:pPr>
          </w:p>
        </w:tc>
      </w:tr>
      <w:tr w:rsidR="00245812">
        <w:tc>
          <w:tcPr>
            <w:tcW w:w="4409" w:type="dxa"/>
            <w:tcBorders>
              <w:top w:val="nil"/>
              <w:left w:val="nil"/>
              <w:bottom w:val="nil"/>
              <w:right w:val="nil"/>
            </w:tcBorders>
          </w:tcPr>
          <w:p w:rsidR="00245812" w:rsidRDefault="00245812">
            <w:pPr>
              <w:pStyle w:val="ConsPlusNormal"/>
            </w:pPr>
          </w:p>
        </w:tc>
        <w:tc>
          <w:tcPr>
            <w:tcW w:w="4605" w:type="dxa"/>
            <w:tcBorders>
              <w:top w:val="single" w:sz="4" w:space="0" w:color="auto"/>
              <w:left w:val="nil"/>
              <w:bottom w:val="nil"/>
              <w:right w:val="nil"/>
            </w:tcBorders>
          </w:tcPr>
          <w:p w:rsidR="00245812" w:rsidRDefault="00245812">
            <w:pPr>
              <w:pStyle w:val="ConsPlusNormal"/>
              <w:jc w:val="center"/>
            </w:pPr>
            <w:r>
              <w:t>(Ф.И.О. соискателя)</w:t>
            </w:r>
          </w:p>
        </w:tc>
      </w:tr>
    </w:tbl>
    <w:p w:rsidR="00245812" w:rsidRDefault="00245812">
      <w:pPr>
        <w:pStyle w:val="ConsPlusNormal"/>
        <w:jc w:val="both"/>
      </w:pPr>
    </w:p>
    <w:p w:rsidR="00245812" w:rsidRDefault="00245812">
      <w:pPr>
        <w:pStyle w:val="ConsPlusNormal"/>
        <w:jc w:val="center"/>
      </w:pPr>
      <w:bookmarkStart w:id="41" w:name="P521"/>
      <w:bookmarkEnd w:id="41"/>
      <w:r>
        <w:t>ЗАЯВЛЕНИЕ</w:t>
      </w:r>
    </w:p>
    <w:p w:rsidR="00245812" w:rsidRDefault="0024581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245812">
        <w:tc>
          <w:tcPr>
            <w:tcW w:w="9014" w:type="dxa"/>
            <w:tcBorders>
              <w:top w:val="nil"/>
              <w:left w:val="nil"/>
              <w:bottom w:val="nil"/>
              <w:right w:val="nil"/>
            </w:tcBorders>
          </w:tcPr>
          <w:p w:rsidR="00245812" w:rsidRDefault="00245812">
            <w:pPr>
              <w:pStyle w:val="ConsPlusNormal"/>
              <w:jc w:val="both"/>
            </w:pPr>
            <w:r>
              <w:t>Прошу допустить мою заявку к участию в конкурсном отборе проектов на получение грантов Губернатора Мурманской области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в номинации: _________________________________________________________________________</w:t>
            </w:r>
          </w:p>
        </w:tc>
      </w:tr>
      <w:tr w:rsidR="00245812">
        <w:tc>
          <w:tcPr>
            <w:tcW w:w="9014" w:type="dxa"/>
            <w:tcBorders>
              <w:top w:val="nil"/>
              <w:left w:val="nil"/>
              <w:bottom w:val="nil"/>
              <w:right w:val="nil"/>
            </w:tcBorders>
          </w:tcPr>
          <w:p w:rsidR="00245812" w:rsidRDefault="00245812">
            <w:pPr>
              <w:pStyle w:val="ConsPlusNormal"/>
              <w:jc w:val="both"/>
            </w:pPr>
            <w:r>
              <w:t>в целях издания рукописи "_________________________________________________</w:t>
            </w:r>
          </w:p>
        </w:tc>
      </w:tr>
      <w:tr w:rsidR="00245812">
        <w:tc>
          <w:tcPr>
            <w:tcW w:w="9014" w:type="dxa"/>
            <w:tcBorders>
              <w:top w:val="nil"/>
              <w:left w:val="nil"/>
              <w:bottom w:val="nil"/>
              <w:right w:val="nil"/>
            </w:tcBorders>
          </w:tcPr>
          <w:p w:rsidR="00245812" w:rsidRDefault="00245812">
            <w:pPr>
              <w:pStyle w:val="ConsPlusNormal"/>
              <w:jc w:val="center"/>
            </w:pPr>
            <w:r>
              <w:t>(название рукописи/сборника)</w:t>
            </w:r>
          </w:p>
        </w:tc>
      </w:tr>
      <w:tr w:rsidR="00245812">
        <w:tc>
          <w:tcPr>
            <w:tcW w:w="9014" w:type="dxa"/>
            <w:tcBorders>
              <w:top w:val="nil"/>
              <w:left w:val="nil"/>
              <w:bottom w:val="single" w:sz="4" w:space="0" w:color="auto"/>
              <w:right w:val="nil"/>
            </w:tcBorders>
          </w:tcPr>
          <w:p w:rsidR="00245812" w:rsidRDefault="00245812">
            <w:pPr>
              <w:pStyle w:val="ConsPlusNormal"/>
              <w:jc w:val="right"/>
            </w:pPr>
            <w:r>
              <w:t>"</w:t>
            </w:r>
          </w:p>
        </w:tc>
      </w:tr>
    </w:tbl>
    <w:p w:rsidR="00245812" w:rsidRDefault="002458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7"/>
        <w:gridCol w:w="3118"/>
      </w:tblGrid>
      <w:tr w:rsidR="00245812">
        <w:tc>
          <w:tcPr>
            <w:tcW w:w="8895" w:type="dxa"/>
            <w:gridSpan w:val="2"/>
          </w:tcPr>
          <w:p w:rsidR="00245812" w:rsidRDefault="00245812">
            <w:pPr>
              <w:pStyle w:val="ConsPlusNormal"/>
            </w:pPr>
            <w:r>
              <w:t>1. Информация о заявителе:</w:t>
            </w:r>
          </w:p>
        </w:tc>
      </w:tr>
      <w:tr w:rsidR="00245812">
        <w:tc>
          <w:tcPr>
            <w:tcW w:w="5777" w:type="dxa"/>
          </w:tcPr>
          <w:p w:rsidR="00245812" w:rsidRDefault="00245812">
            <w:pPr>
              <w:pStyle w:val="ConsPlusNormal"/>
            </w:pPr>
            <w:r>
              <w:t>1.1. Ф.И.О. (полностью)</w:t>
            </w:r>
          </w:p>
        </w:tc>
        <w:tc>
          <w:tcPr>
            <w:tcW w:w="3118" w:type="dxa"/>
          </w:tcPr>
          <w:p w:rsidR="00245812" w:rsidRDefault="00245812">
            <w:pPr>
              <w:pStyle w:val="ConsPlusNormal"/>
            </w:pPr>
          </w:p>
        </w:tc>
      </w:tr>
      <w:tr w:rsidR="00245812">
        <w:tc>
          <w:tcPr>
            <w:tcW w:w="5777" w:type="dxa"/>
          </w:tcPr>
          <w:p w:rsidR="00245812" w:rsidRDefault="00245812">
            <w:pPr>
              <w:pStyle w:val="ConsPlusNormal"/>
            </w:pPr>
            <w:r>
              <w:t>1.2. Дата рождения</w:t>
            </w:r>
          </w:p>
        </w:tc>
        <w:tc>
          <w:tcPr>
            <w:tcW w:w="3118" w:type="dxa"/>
          </w:tcPr>
          <w:p w:rsidR="00245812" w:rsidRDefault="00245812">
            <w:pPr>
              <w:pStyle w:val="ConsPlusNormal"/>
            </w:pPr>
          </w:p>
        </w:tc>
      </w:tr>
      <w:tr w:rsidR="00245812">
        <w:tc>
          <w:tcPr>
            <w:tcW w:w="5777" w:type="dxa"/>
          </w:tcPr>
          <w:p w:rsidR="00245812" w:rsidRDefault="00245812">
            <w:pPr>
              <w:pStyle w:val="ConsPlusNormal"/>
            </w:pPr>
            <w:r>
              <w:t>1.3. Контактный телефон</w:t>
            </w:r>
          </w:p>
        </w:tc>
        <w:tc>
          <w:tcPr>
            <w:tcW w:w="3118" w:type="dxa"/>
          </w:tcPr>
          <w:p w:rsidR="00245812" w:rsidRDefault="00245812">
            <w:pPr>
              <w:pStyle w:val="ConsPlusNormal"/>
            </w:pPr>
          </w:p>
        </w:tc>
      </w:tr>
      <w:tr w:rsidR="00245812">
        <w:tc>
          <w:tcPr>
            <w:tcW w:w="5777" w:type="dxa"/>
          </w:tcPr>
          <w:p w:rsidR="00245812" w:rsidRDefault="00245812">
            <w:pPr>
              <w:pStyle w:val="ConsPlusNormal"/>
            </w:pPr>
            <w:r>
              <w:t>1.4. Адрес электронной почты</w:t>
            </w:r>
          </w:p>
        </w:tc>
        <w:tc>
          <w:tcPr>
            <w:tcW w:w="3118" w:type="dxa"/>
          </w:tcPr>
          <w:p w:rsidR="00245812" w:rsidRDefault="00245812">
            <w:pPr>
              <w:pStyle w:val="ConsPlusNormal"/>
            </w:pPr>
          </w:p>
        </w:tc>
      </w:tr>
      <w:tr w:rsidR="00245812">
        <w:tc>
          <w:tcPr>
            <w:tcW w:w="5777" w:type="dxa"/>
          </w:tcPr>
          <w:p w:rsidR="00245812" w:rsidRDefault="00245812">
            <w:pPr>
              <w:pStyle w:val="ConsPlusNormal"/>
            </w:pPr>
            <w:r>
              <w:t>1.5. ИНН</w:t>
            </w:r>
          </w:p>
        </w:tc>
        <w:tc>
          <w:tcPr>
            <w:tcW w:w="3118" w:type="dxa"/>
          </w:tcPr>
          <w:p w:rsidR="00245812" w:rsidRDefault="00245812">
            <w:pPr>
              <w:pStyle w:val="ConsPlusNormal"/>
            </w:pPr>
          </w:p>
        </w:tc>
      </w:tr>
      <w:tr w:rsidR="00245812">
        <w:tc>
          <w:tcPr>
            <w:tcW w:w="5777" w:type="dxa"/>
          </w:tcPr>
          <w:p w:rsidR="00245812" w:rsidRDefault="00245812">
            <w:pPr>
              <w:pStyle w:val="ConsPlusNormal"/>
            </w:pPr>
            <w:r>
              <w:t>1.6. Номер документа, подтверждающего регистрацию в системе индивидуального (персонифицированного) учета в системе обязательного пенсионного страхования</w:t>
            </w:r>
          </w:p>
        </w:tc>
        <w:tc>
          <w:tcPr>
            <w:tcW w:w="3118" w:type="dxa"/>
          </w:tcPr>
          <w:p w:rsidR="00245812" w:rsidRDefault="00245812">
            <w:pPr>
              <w:pStyle w:val="ConsPlusNormal"/>
            </w:pPr>
          </w:p>
        </w:tc>
      </w:tr>
      <w:tr w:rsidR="00245812">
        <w:tc>
          <w:tcPr>
            <w:tcW w:w="5777" w:type="dxa"/>
          </w:tcPr>
          <w:p w:rsidR="00245812" w:rsidRDefault="00245812">
            <w:pPr>
              <w:pStyle w:val="ConsPlusNormal"/>
            </w:pPr>
            <w:r>
              <w:t>1.7. Данные паспорта (серия, номер, кем и когда выдан)</w:t>
            </w:r>
          </w:p>
        </w:tc>
        <w:tc>
          <w:tcPr>
            <w:tcW w:w="3118" w:type="dxa"/>
          </w:tcPr>
          <w:p w:rsidR="00245812" w:rsidRDefault="00245812">
            <w:pPr>
              <w:pStyle w:val="ConsPlusNormal"/>
            </w:pPr>
          </w:p>
        </w:tc>
      </w:tr>
      <w:tr w:rsidR="00245812">
        <w:tc>
          <w:tcPr>
            <w:tcW w:w="5777" w:type="dxa"/>
          </w:tcPr>
          <w:p w:rsidR="00245812" w:rsidRDefault="00245812">
            <w:pPr>
              <w:pStyle w:val="ConsPlusNormal"/>
            </w:pPr>
            <w:r>
              <w:t>1.8. Адрес регистрации по месту пребывания</w:t>
            </w:r>
          </w:p>
        </w:tc>
        <w:tc>
          <w:tcPr>
            <w:tcW w:w="3118" w:type="dxa"/>
          </w:tcPr>
          <w:p w:rsidR="00245812" w:rsidRDefault="00245812">
            <w:pPr>
              <w:pStyle w:val="ConsPlusNormal"/>
            </w:pPr>
          </w:p>
        </w:tc>
      </w:tr>
      <w:tr w:rsidR="00245812">
        <w:tc>
          <w:tcPr>
            <w:tcW w:w="5777" w:type="dxa"/>
          </w:tcPr>
          <w:p w:rsidR="00245812" w:rsidRDefault="00245812">
            <w:pPr>
              <w:pStyle w:val="ConsPlusNormal"/>
            </w:pPr>
            <w:r>
              <w:t>1.9. Адрес регистрации по месту жительства</w:t>
            </w:r>
          </w:p>
        </w:tc>
        <w:tc>
          <w:tcPr>
            <w:tcW w:w="3118" w:type="dxa"/>
          </w:tcPr>
          <w:p w:rsidR="00245812" w:rsidRDefault="00245812">
            <w:pPr>
              <w:pStyle w:val="ConsPlusNormal"/>
            </w:pPr>
          </w:p>
        </w:tc>
      </w:tr>
      <w:tr w:rsidR="00245812">
        <w:tc>
          <w:tcPr>
            <w:tcW w:w="5777" w:type="dxa"/>
          </w:tcPr>
          <w:p w:rsidR="00245812" w:rsidRDefault="00245812">
            <w:pPr>
              <w:pStyle w:val="ConsPlusNormal"/>
            </w:pPr>
            <w:r>
              <w:t>1.10. Место работы (учебы)</w:t>
            </w:r>
          </w:p>
        </w:tc>
        <w:tc>
          <w:tcPr>
            <w:tcW w:w="3118" w:type="dxa"/>
          </w:tcPr>
          <w:p w:rsidR="00245812" w:rsidRDefault="00245812">
            <w:pPr>
              <w:pStyle w:val="ConsPlusNormal"/>
            </w:pPr>
          </w:p>
        </w:tc>
      </w:tr>
      <w:tr w:rsidR="00245812">
        <w:tc>
          <w:tcPr>
            <w:tcW w:w="5777" w:type="dxa"/>
          </w:tcPr>
          <w:p w:rsidR="00245812" w:rsidRDefault="00245812">
            <w:pPr>
              <w:pStyle w:val="ConsPlusNormal"/>
            </w:pPr>
            <w:r>
              <w:lastRenderedPageBreak/>
              <w:t>1.11. Информация об опыте литературной деятельности (наименование ранее изданных произведений, год издания)</w:t>
            </w:r>
          </w:p>
        </w:tc>
        <w:tc>
          <w:tcPr>
            <w:tcW w:w="3118" w:type="dxa"/>
          </w:tcPr>
          <w:p w:rsidR="00245812" w:rsidRDefault="00245812">
            <w:pPr>
              <w:pStyle w:val="ConsPlusNormal"/>
            </w:pPr>
          </w:p>
        </w:tc>
      </w:tr>
      <w:tr w:rsidR="00245812">
        <w:tc>
          <w:tcPr>
            <w:tcW w:w="5777" w:type="dxa"/>
          </w:tcPr>
          <w:p w:rsidR="00245812" w:rsidRDefault="00245812">
            <w:pPr>
              <w:pStyle w:val="ConsPlusNormal"/>
            </w:pPr>
            <w:r>
              <w:t>1.12. Заслуги в сфере литературной деятельности (награды, членство в профессиональных творческих союзах)</w:t>
            </w:r>
          </w:p>
        </w:tc>
        <w:tc>
          <w:tcPr>
            <w:tcW w:w="3118" w:type="dxa"/>
          </w:tcPr>
          <w:p w:rsidR="00245812" w:rsidRDefault="00245812">
            <w:pPr>
              <w:pStyle w:val="ConsPlusNormal"/>
            </w:pPr>
          </w:p>
        </w:tc>
      </w:tr>
      <w:tr w:rsidR="00245812">
        <w:tc>
          <w:tcPr>
            <w:tcW w:w="8895" w:type="dxa"/>
            <w:gridSpan w:val="2"/>
          </w:tcPr>
          <w:p w:rsidR="00245812" w:rsidRDefault="00245812">
            <w:pPr>
              <w:pStyle w:val="ConsPlusNormal"/>
            </w:pPr>
            <w:r>
              <w:t>2. Информация о литературном произведении</w:t>
            </w:r>
          </w:p>
        </w:tc>
      </w:tr>
      <w:tr w:rsidR="00245812">
        <w:tc>
          <w:tcPr>
            <w:tcW w:w="5777" w:type="dxa"/>
          </w:tcPr>
          <w:p w:rsidR="00245812" w:rsidRDefault="00245812">
            <w:pPr>
              <w:pStyle w:val="ConsPlusNormal"/>
            </w:pPr>
            <w:r>
              <w:t>2.1. Тема, основная идея произведения. Концепция (для сборника)</w:t>
            </w:r>
          </w:p>
        </w:tc>
        <w:tc>
          <w:tcPr>
            <w:tcW w:w="3118" w:type="dxa"/>
          </w:tcPr>
          <w:p w:rsidR="00245812" w:rsidRDefault="00245812">
            <w:pPr>
              <w:pStyle w:val="ConsPlusNormal"/>
            </w:pPr>
          </w:p>
        </w:tc>
      </w:tr>
      <w:tr w:rsidR="00245812">
        <w:tc>
          <w:tcPr>
            <w:tcW w:w="5777" w:type="dxa"/>
          </w:tcPr>
          <w:p w:rsidR="00245812" w:rsidRDefault="00245812">
            <w:pPr>
              <w:pStyle w:val="ConsPlusNormal"/>
            </w:pPr>
            <w:r>
              <w:t>2.2. Жанр литературного произведения (жанры произведений, включенных в сборник)</w:t>
            </w:r>
          </w:p>
        </w:tc>
        <w:tc>
          <w:tcPr>
            <w:tcW w:w="3118" w:type="dxa"/>
          </w:tcPr>
          <w:p w:rsidR="00245812" w:rsidRDefault="00245812">
            <w:pPr>
              <w:pStyle w:val="ConsPlusNormal"/>
            </w:pPr>
          </w:p>
        </w:tc>
      </w:tr>
      <w:tr w:rsidR="00245812">
        <w:tc>
          <w:tcPr>
            <w:tcW w:w="5777" w:type="dxa"/>
          </w:tcPr>
          <w:p w:rsidR="00245812" w:rsidRDefault="00245812">
            <w:pPr>
              <w:pStyle w:val="ConsPlusNormal"/>
            </w:pPr>
            <w:r>
              <w:t>2.3. Год создания литературного произведения (произведений, включенных в сборник)</w:t>
            </w:r>
          </w:p>
        </w:tc>
        <w:tc>
          <w:tcPr>
            <w:tcW w:w="3118" w:type="dxa"/>
          </w:tcPr>
          <w:p w:rsidR="00245812" w:rsidRDefault="00245812">
            <w:pPr>
              <w:pStyle w:val="ConsPlusNormal"/>
            </w:pPr>
          </w:p>
        </w:tc>
      </w:tr>
      <w:tr w:rsidR="00245812">
        <w:tc>
          <w:tcPr>
            <w:tcW w:w="5777" w:type="dxa"/>
          </w:tcPr>
          <w:p w:rsidR="00245812" w:rsidRDefault="00245812">
            <w:pPr>
              <w:pStyle w:val="ConsPlusNormal"/>
            </w:pPr>
            <w:r>
              <w:t>2.4. Ф.И.О., информация о членстве в профессиональных творческих союзах автора(</w:t>
            </w:r>
            <w:proofErr w:type="spellStart"/>
            <w:r>
              <w:t>ов</w:t>
            </w:r>
            <w:proofErr w:type="spellEnd"/>
            <w:r>
              <w:t>) рецензии (рецензий) на литературное произведение (сборник)</w:t>
            </w:r>
          </w:p>
        </w:tc>
        <w:tc>
          <w:tcPr>
            <w:tcW w:w="3118" w:type="dxa"/>
          </w:tcPr>
          <w:p w:rsidR="00245812" w:rsidRDefault="00245812">
            <w:pPr>
              <w:pStyle w:val="ConsPlusNormal"/>
            </w:pPr>
          </w:p>
        </w:tc>
      </w:tr>
      <w:tr w:rsidR="00245812">
        <w:tc>
          <w:tcPr>
            <w:tcW w:w="8895" w:type="dxa"/>
            <w:gridSpan w:val="2"/>
          </w:tcPr>
          <w:p w:rsidR="00245812" w:rsidRDefault="00245812">
            <w:pPr>
              <w:pStyle w:val="ConsPlusNormal"/>
            </w:pPr>
            <w:r>
              <w:t>3. Информация о планируемом издании литературного произведения (сборника)</w:t>
            </w:r>
          </w:p>
        </w:tc>
      </w:tr>
      <w:tr w:rsidR="00245812">
        <w:tc>
          <w:tcPr>
            <w:tcW w:w="5777" w:type="dxa"/>
          </w:tcPr>
          <w:p w:rsidR="00245812" w:rsidRDefault="00245812">
            <w:pPr>
              <w:pStyle w:val="ConsPlusNormal"/>
            </w:pPr>
            <w:r>
              <w:t>3.1. Характеристики планируемого издания (обложка, наличие иллюстраций, формат, иные характеристики издания)</w:t>
            </w:r>
          </w:p>
        </w:tc>
        <w:tc>
          <w:tcPr>
            <w:tcW w:w="3118" w:type="dxa"/>
          </w:tcPr>
          <w:p w:rsidR="00245812" w:rsidRDefault="00245812">
            <w:pPr>
              <w:pStyle w:val="ConsPlusNormal"/>
            </w:pPr>
          </w:p>
        </w:tc>
      </w:tr>
      <w:tr w:rsidR="00245812">
        <w:tc>
          <w:tcPr>
            <w:tcW w:w="5777" w:type="dxa"/>
          </w:tcPr>
          <w:p w:rsidR="00245812" w:rsidRDefault="00245812">
            <w:pPr>
              <w:pStyle w:val="ConsPlusNormal"/>
            </w:pPr>
            <w:r>
              <w:t>3.2. Количество авторских листов рукописи, единиц</w:t>
            </w:r>
          </w:p>
        </w:tc>
        <w:tc>
          <w:tcPr>
            <w:tcW w:w="3118" w:type="dxa"/>
          </w:tcPr>
          <w:p w:rsidR="00245812" w:rsidRDefault="00245812">
            <w:pPr>
              <w:pStyle w:val="ConsPlusNormal"/>
            </w:pPr>
          </w:p>
        </w:tc>
      </w:tr>
      <w:tr w:rsidR="00245812">
        <w:tc>
          <w:tcPr>
            <w:tcW w:w="5777" w:type="dxa"/>
          </w:tcPr>
          <w:p w:rsidR="00245812" w:rsidRDefault="00245812">
            <w:pPr>
              <w:pStyle w:val="ConsPlusNormal"/>
            </w:pPr>
            <w:r>
              <w:t>3.3. Полная стоимость работ по изданию литературного произведения (сборника), рублей</w:t>
            </w:r>
          </w:p>
        </w:tc>
        <w:tc>
          <w:tcPr>
            <w:tcW w:w="3118" w:type="dxa"/>
          </w:tcPr>
          <w:p w:rsidR="00245812" w:rsidRDefault="00245812">
            <w:pPr>
              <w:pStyle w:val="ConsPlusNormal"/>
            </w:pPr>
          </w:p>
        </w:tc>
      </w:tr>
      <w:tr w:rsidR="00245812">
        <w:tc>
          <w:tcPr>
            <w:tcW w:w="5777" w:type="dxa"/>
          </w:tcPr>
          <w:p w:rsidR="00245812" w:rsidRDefault="00245812">
            <w:pPr>
              <w:pStyle w:val="ConsPlusNormal"/>
            </w:pPr>
            <w:bookmarkStart w:id="42" w:name="P569"/>
            <w:bookmarkEnd w:id="42"/>
            <w:r>
              <w:t>3.4. Запрашиваемый объем средств гранта из областного бюджета с учетом НДФЛ, рублей</w:t>
            </w:r>
          </w:p>
        </w:tc>
        <w:tc>
          <w:tcPr>
            <w:tcW w:w="3118" w:type="dxa"/>
          </w:tcPr>
          <w:p w:rsidR="00245812" w:rsidRDefault="00245812">
            <w:pPr>
              <w:pStyle w:val="ConsPlusNormal"/>
            </w:pPr>
          </w:p>
        </w:tc>
      </w:tr>
      <w:tr w:rsidR="00245812">
        <w:tc>
          <w:tcPr>
            <w:tcW w:w="5777" w:type="dxa"/>
          </w:tcPr>
          <w:p w:rsidR="00245812" w:rsidRDefault="00245812">
            <w:pPr>
              <w:pStyle w:val="ConsPlusNormal"/>
            </w:pPr>
            <w:r>
              <w:t>3.5. Издательство (организация), в которой планируется издание книги (наименование, адрес, Ф.И.О. руководителя, телефон, электронный адрес)</w:t>
            </w:r>
          </w:p>
        </w:tc>
        <w:tc>
          <w:tcPr>
            <w:tcW w:w="3118" w:type="dxa"/>
          </w:tcPr>
          <w:p w:rsidR="00245812" w:rsidRDefault="00245812">
            <w:pPr>
              <w:pStyle w:val="ConsPlusNormal"/>
            </w:pPr>
          </w:p>
        </w:tc>
      </w:tr>
      <w:tr w:rsidR="00245812">
        <w:tc>
          <w:tcPr>
            <w:tcW w:w="8895" w:type="dxa"/>
            <w:gridSpan w:val="2"/>
          </w:tcPr>
          <w:p w:rsidR="00245812" w:rsidRDefault="00245812">
            <w:pPr>
              <w:pStyle w:val="ConsPlusNormal"/>
            </w:pPr>
            <w:r>
              <w:t>4. Характеристики результатов предоставления гранта</w:t>
            </w:r>
          </w:p>
        </w:tc>
      </w:tr>
      <w:tr w:rsidR="00245812">
        <w:tc>
          <w:tcPr>
            <w:tcW w:w="5777" w:type="dxa"/>
          </w:tcPr>
          <w:p w:rsidR="00245812" w:rsidRDefault="00245812">
            <w:pPr>
              <w:pStyle w:val="ConsPlusNormal"/>
            </w:pPr>
            <w:bookmarkStart w:id="43" w:name="P574"/>
            <w:bookmarkEnd w:id="43"/>
            <w:r>
              <w:t>4.1. Тираж издания, экземпляров</w:t>
            </w:r>
          </w:p>
        </w:tc>
        <w:tc>
          <w:tcPr>
            <w:tcW w:w="3118" w:type="dxa"/>
          </w:tcPr>
          <w:p w:rsidR="00245812" w:rsidRDefault="00245812">
            <w:pPr>
              <w:pStyle w:val="ConsPlusNormal"/>
            </w:pPr>
          </w:p>
        </w:tc>
      </w:tr>
      <w:tr w:rsidR="00245812">
        <w:tc>
          <w:tcPr>
            <w:tcW w:w="5777" w:type="dxa"/>
          </w:tcPr>
          <w:p w:rsidR="00245812" w:rsidRDefault="00245812">
            <w:pPr>
              <w:pStyle w:val="ConsPlusNormal"/>
            </w:pPr>
            <w:bookmarkStart w:id="44" w:name="P576"/>
            <w:bookmarkEnd w:id="44"/>
            <w:r>
              <w:t>4.2. Количество экземпляров книги, изданной за счет средств гранта, планируемое к передаче в библиотечный фонд, штук</w:t>
            </w:r>
          </w:p>
        </w:tc>
        <w:tc>
          <w:tcPr>
            <w:tcW w:w="3118" w:type="dxa"/>
          </w:tcPr>
          <w:p w:rsidR="00245812" w:rsidRDefault="00245812">
            <w:pPr>
              <w:pStyle w:val="ConsPlusNormal"/>
            </w:pPr>
          </w:p>
        </w:tc>
      </w:tr>
    </w:tbl>
    <w:p w:rsidR="00245812" w:rsidRDefault="00245812">
      <w:pPr>
        <w:pStyle w:val="ConsPlusNormal"/>
        <w:jc w:val="both"/>
      </w:pPr>
    </w:p>
    <w:p w:rsidR="00245812" w:rsidRDefault="00245812">
      <w:pPr>
        <w:pStyle w:val="ConsPlusNormal"/>
        <w:ind w:firstLine="540"/>
        <w:jc w:val="both"/>
      </w:pPr>
      <w:r>
        <w:t>Настоящим подтверждаю, что на текущую дату, а также по состоянию на первое число месяца, предшествующего месяцу, в котором объявлен конкурс:</w:t>
      </w:r>
    </w:p>
    <w:p w:rsidR="00245812" w:rsidRDefault="00245812">
      <w:pPr>
        <w:pStyle w:val="ConsPlusNormal"/>
        <w:spacing w:before="220"/>
        <w:ind w:firstLine="540"/>
        <w:jc w:val="both"/>
      </w:pPr>
      <w:r>
        <w:t>1. У меня отсутствует просроченная задолженность по возврату в бюджет Мурманской области субсидий, в том числе грантов в форме субсидий, предоставленных Министерством культуры Мурманской области, или иная просроченная задолженность перед Министерством культуры Мурманской области.</w:t>
      </w:r>
    </w:p>
    <w:p w:rsidR="00245812" w:rsidRDefault="00245812">
      <w:pPr>
        <w:pStyle w:val="ConsPlusNormal"/>
        <w:spacing w:before="220"/>
        <w:ind w:firstLine="540"/>
        <w:jc w:val="both"/>
      </w:pPr>
      <w:r>
        <w:lastRenderedPageBreak/>
        <w:t>2. Я не получал(а) в текущем финансовом году средства из бюджета Мурманской области в соответствии с иными нормативными правовыми актами Мурманской области на цели, установленные Порядком предоставления гранта Губернатора Мурманской области на издание произведений писателей Мурманской области, способствующих сохранению и укреплению традиционных российских духовно-нравственных ценностей.</w:t>
      </w:r>
    </w:p>
    <w:p w:rsidR="00245812" w:rsidRDefault="00245812">
      <w:pPr>
        <w:pStyle w:val="ConsPlusNormal"/>
        <w:spacing w:before="220"/>
        <w:ind w:firstLine="540"/>
        <w:jc w:val="both"/>
      </w:pPr>
      <w:r>
        <w:t>3. Я обладаю исключительным правом на литературное произведение или соответствующими разрешениями от правообладателей литературных произведений, включенных в коллективный сборник.</w:t>
      </w:r>
    </w:p>
    <w:p w:rsidR="00245812" w:rsidRDefault="00245812">
      <w:pPr>
        <w:pStyle w:val="ConsPlusNormal"/>
        <w:spacing w:before="220"/>
        <w:ind w:firstLine="540"/>
        <w:jc w:val="both"/>
      </w:pPr>
      <w:r>
        <w:t xml:space="preserve">4. В представленной рукописи отсутствуют материалы, нарушающие авторские и смежные права иных лиц, скрытая или явная реклама, а также материалы, нарушающие законодательство Российской Федерации, в том числе содержащие пропаганду наркотических средств, психотропных веществ и их </w:t>
      </w:r>
      <w:proofErr w:type="spellStart"/>
      <w:r>
        <w:t>прекурсоров</w:t>
      </w:r>
      <w:proofErr w:type="spellEnd"/>
      <w:r>
        <w:t>; пропаганду или агитацию, возбуждающую социальную, расовую, национальную или религиозную ненависть и вражду; пропаганду экстремистской деятельности; экстремистские материалы; ненормативная лексика.</w:t>
      </w:r>
    </w:p>
    <w:p w:rsidR="00245812" w:rsidRDefault="00245812">
      <w:pPr>
        <w:pStyle w:val="ConsPlusNormal"/>
        <w:spacing w:before="220"/>
        <w:ind w:firstLine="540"/>
        <w:jc w:val="both"/>
      </w:pPr>
      <w:r>
        <w:t xml:space="preserve">5. Я не включен(а) в реестр иностранных агентов в соответствии с Федеральным </w:t>
      </w:r>
      <w:hyperlink r:id="rId24">
        <w:r>
          <w:rPr>
            <w:color w:val="0000FF"/>
          </w:rPr>
          <w:t>законом</w:t>
        </w:r>
      </w:hyperlink>
      <w:r>
        <w:t xml:space="preserve"> от 14.07.2022 N 255-ФЗ "О контроле за деятельностью лиц, находящихся под иностранным влиянием".</w:t>
      </w:r>
    </w:p>
    <w:p w:rsidR="00245812" w:rsidRDefault="00245812">
      <w:pPr>
        <w:pStyle w:val="ConsPlusNormal"/>
        <w:spacing w:before="220"/>
        <w:ind w:firstLine="540"/>
        <w:jc w:val="both"/>
      </w:pPr>
      <w:r>
        <w:t>6. Я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5812" w:rsidRDefault="00245812">
      <w:pPr>
        <w:pStyle w:val="ConsPlusNormal"/>
        <w:spacing w:before="220"/>
        <w:ind w:firstLine="540"/>
        <w:jc w:val="both"/>
      </w:pPr>
      <w:r>
        <w:t xml:space="preserve">7. Я не нахожусь в составляемых в рамках реализации полномочий, предусмотренных </w:t>
      </w:r>
      <w:hyperlink r:id="rId2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45812" w:rsidRDefault="00245812">
      <w:pPr>
        <w:pStyle w:val="ConsPlusNormal"/>
        <w:spacing w:before="220"/>
        <w:ind w:firstLine="540"/>
        <w:jc w:val="both"/>
      </w:pPr>
      <w:r>
        <w:t>Настоящим выражаю согласие:</w:t>
      </w:r>
    </w:p>
    <w:p w:rsidR="00245812" w:rsidRDefault="00245812">
      <w:pPr>
        <w:pStyle w:val="ConsPlusNormal"/>
        <w:spacing w:before="220"/>
        <w:ind w:firstLine="540"/>
        <w:jc w:val="both"/>
      </w:pPr>
      <w:r>
        <w:t xml:space="preserve">- на осуществление в отношении меня Министерством проверки соблюдения порядка и условий предоставления гранта, в том числе в части достижения результатов предоставления гранта, на осуществление органами государственного финансового проверки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 а также на включение таких положений в соглашение;</w:t>
      </w:r>
    </w:p>
    <w:p w:rsidR="00245812" w:rsidRDefault="00245812">
      <w:pPr>
        <w:pStyle w:val="ConsPlusNormal"/>
        <w:spacing w:before="220"/>
        <w:ind w:firstLine="540"/>
        <w:jc w:val="both"/>
      </w:pPr>
      <w:r>
        <w:t>- на публикацию (размещение) Министерством культуры Мурманской области в информационно-телекоммуникационной сети Интернет информации о себе, о подаваемой мною заявке, иной информации о себе, связанной с конкурсом на получение грантов Губернатора Мурманской области на издание произведений писателей Мурманской области, способствующих сохранению и укреплению традиционных российских духовно-нравственных ценностей.</w:t>
      </w:r>
    </w:p>
    <w:p w:rsidR="00245812" w:rsidRDefault="00245812">
      <w:pPr>
        <w:pStyle w:val="ConsPlusNormal"/>
        <w:spacing w:before="220"/>
        <w:ind w:firstLine="540"/>
        <w:jc w:val="both"/>
      </w:pPr>
      <w:r>
        <w:t>Достоверность сведений, указанных в заявке, подтверждаю.</w:t>
      </w:r>
    </w:p>
    <w:p w:rsidR="00245812" w:rsidRDefault="00245812">
      <w:pPr>
        <w:pStyle w:val="ConsPlusNormal"/>
        <w:spacing w:before="220"/>
        <w:ind w:firstLine="540"/>
        <w:jc w:val="both"/>
      </w:pPr>
      <w:r>
        <w:t>С условиями проведения конкурса на получение грантов Губернатора Мурманской области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ознакомлен и согласен.</w:t>
      </w:r>
    </w:p>
    <w:p w:rsidR="00245812" w:rsidRDefault="00245812">
      <w:pPr>
        <w:pStyle w:val="ConsPlusNormal"/>
        <w:spacing w:before="220"/>
        <w:ind w:firstLine="540"/>
        <w:jc w:val="both"/>
      </w:pPr>
      <w:r>
        <w:t>К заявлению прилагаются следующие документы (указываются подлинники и (или) копии документов):</w:t>
      </w:r>
    </w:p>
    <w:p w:rsidR="00245812" w:rsidRDefault="00245812">
      <w:pPr>
        <w:pStyle w:val="ConsPlusNormal"/>
        <w:spacing w:before="220"/>
        <w:ind w:firstLine="540"/>
        <w:jc w:val="both"/>
      </w:pPr>
      <w:r>
        <w:t>1.</w:t>
      </w:r>
    </w:p>
    <w:p w:rsidR="00245812" w:rsidRDefault="00245812">
      <w:pPr>
        <w:pStyle w:val="ConsPlusNormal"/>
        <w:spacing w:before="220"/>
        <w:ind w:firstLine="540"/>
        <w:jc w:val="both"/>
      </w:pPr>
      <w:r>
        <w:t>2.</w:t>
      </w:r>
    </w:p>
    <w:p w:rsidR="00245812" w:rsidRDefault="00245812">
      <w:pPr>
        <w:pStyle w:val="ConsPlusNormal"/>
        <w:spacing w:before="220"/>
        <w:ind w:firstLine="540"/>
        <w:jc w:val="both"/>
      </w:pPr>
      <w:r>
        <w:lastRenderedPageBreak/>
        <w:t>3.</w:t>
      </w:r>
    </w:p>
    <w:p w:rsidR="00245812" w:rsidRDefault="002458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9"/>
        <w:gridCol w:w="1484"/>
        <w:gridCol w:w="4411"/>
      </w:tblGrid>
      <w:tr w:rsidR="00245812">
        <w:tc>
          <w:tcPr>
            <w:tcW w:w="9014" w:type="dxa"/>
            <w:gridSpan w:val="3"/>
            <w:tcBorders>
              <w:top w:val="nil"/>
              <w:left w:val="nil"/>
              <w:bottom w:val="nil"/>
              <w:right w:val="nil"/>
            </w:tcBorders>
          </w:tcPr>
          <w:p w:rsidR="00245812" w:rsidRDefault="00245812">
            <w:pPr>
              <w:pStyle w:val="ConsPlusNormal"/>
              <w:jc w:val="both"/>
            </w:pPr>
            <w:r>
              <w:t xml:space="preserve">Электронные копии представленных в заявке документов, а также текст рукописи в формате </w:t>
            </w:r>
            <w:proofErr w:type="spellStart"/>
            <w:r>
              <w:t>Word</w:t>
            </w:r>
            <w:proofErr w:type="spellEnd"/>
            <w:r>
              <w:t xml:space="preserve"> размещены по ссылке: _________________________________________</w:t>
            </w:r>
          </w:p>
        </w:tc>
      </w:tr>
      <w:tr w:rsidR="00245812">
        <w:tc>
          <w:tcPr>
            <w:tcW w:w="9014" w:type="dxa"/>
            <w:gridSpan w:val="3"/>
            <w:tcBorders>
              <w:top w:val="nil"/>
              <w:left w:val="nil"/>
              <w:bottom w:val="nil"/>
              <w:right w:val="nil"/>
            </w:tcBorders>
          </w:tcPr>
          <w:p w:rsidR="00245812" w:rsidRDefault="00245812">
            <w:pPr>
              <w:pStyle w:val="ConsPlusNormal"/>
              <w:jc w:val="center"/>
            </w:pPr>
            <w:r>
              <w:t>(указать адрес ссылки на облачное хранилище)</w:t>
            </w:r>
          </w:p>
        </w:tc>
      </w:tr>
      <w:tr w:rsidR="00245812">
        <w:tc>
          <w:tcPr>
            <w:tcW w:w="9014" w:type="dxa"/>
            <w:gridSpan w:val="3"/>
            <w:tcBorders>
              <w:top w:val="nil"/>
              <w:left w:val="nil"/>
              <w:bottom w:val="nil"/>
              <w:right w:val="nil"/>
            </w:tcBorders>
          </w:tcPr>
          <w:p w:rsidR="00245812" w:rsidRDefault="00245812">
            <w:pPr>
              <w:pStyle w:val="ConsPlusNormal"/>
              <w:jc w:val="both"/>
            </w:pPr>
            <w:r>
              <w:t>Либо</w:t>
            </w:r>
          </w:p>
        </w:tc>
      </w:tr>
      <w:tr w:rsidR="00245812">
        <w:tc>
          <w:tcPr>
            <w:tcW w:w="9014" w:type="dxa"/>
            <w:gridSpan w:val="3"/>
            <w:tcBorders>
              <w:top w:val="nil"/>
              <w:left w:val="nil"/>
              <w:bottom w:val="nil"/>
              <w:right w:val="nil"/>
            </w:tcBorders>
          </w:tcPr>
          <w:p w:rsidR="00245812" w:rsidRDefault="00245812">
            <w:pPr>
              <w:pStyle w:val="ConsPlusNormal"/>
              <w:jc w:val="both"/>
            </w:pPr>
            <w:r>
              <w:t xml:space="preserve">Электронные копии представленных в заявке документов, а также текст рукописи в формате </w:t>
            </w:r>
            <w:proofErr w:type="spellStart"/>
            <w:r>
              <w:t>Word</w:t>
            </w:r>
            <w:proofErr w:type="spellEnd"/>
            <w:r>
              <w:t xml:space="preserve"> размещены на прилагаемом </w:t>
            </w:r>
            <w:proofErr w:type="spellStart"/>
            <w:r>
              <w:t>флеш</w:t>
            </w:r>
            <w:proofErr w:type="spellEnd"/>
            <w:r>
              <w:t>-накопителе USB.</w:t>
            </w:r>
          </w:p>
        </w:tc>
      </w:tr>
      <w:tr w:rsidR="00245812">
        <w:tc>
          <w:tcPr>
            <w:tcW w:w="3119" w:type="dxa"/>
            <w:tcBorders>
              <w:top w:val="nil"/>
              <w:left w:val="nil"/>
              <w:bottom w:val="single" w:sz="4" w:space="0" w:color="auto"/>
              <w:right w:val="nil"/>
            </w:tcBorders>
          </w:tcPr>
          <w:p w:rsidR="00245812" w:rsidRDefault="00245812">
            <w:pPr>
              <w:pStyle w:val="ConsPlusNormal"/>
            </w:pPr>
          </w:p>
        </w:tc>
        <w:tc>
          <w:tcPr>
            <w:tcW w:w="1484" w:type="dxa"/>
            <w:tcBorders>
              <w:top w:val="nil"/>
              <w:left w:val="nil"/>
              <w:bottom w:val="nil"/>
              <w:right w:val="nil"/>
            </w:tcBorders>
          </w:tcPr>
          <w:p w:rsidR="00245812" w:rsidRDefault="00245812">
            <w:pPr>
              <w:pStyle w:val="ConsPlusNormal"/>
            </w:pPr>
          </w:p>
        </w:tc>
        <w:tc>
          <w:tcPr>
            <w:tcW w:w="4411" w:type="dxa"/>
            <w:tcBorders>
              <w:top w:val="nil"/>
              <w:left w:val="nil"/>
              <w:bottom w:val="single" w:sz="4" w:space="0" w:color="auto"/>
              <w:right w:val="nil"/>
            </w:tcBorders>
          </w:tcPr>
          <w:p w:rsidR="00245812" w:rsidRDefault="00245812">
            <w:pPr>
              <w:pStyle w:val="ConsPlusNormal"/>
            </w:pPr>
          </w:p>
        </w:tc>
      </w:tr>
      <w:tr w:rsidR="00245812">
        <w:tc>
          <w:tcPr>
            <w:tcW w:w="3119" w:type="dxa"/>
            <w:tcBorders>
              <w:top w:val="single" w:sz="4" w:space="0" w:color="auto"/>
              <w:left w:val="nil"/>
              <w:bottom w:val="nil"/>
              <w:right w:val="nil"/>
            </w:tcBorders>
          </w:tcPr>
          <w:p w:rsidR="00245812" w:rsidRDefault="00245812">
            <w:pPr>
              <w:pStyle w:val="ConsPlusNormal"/>
              <w:jc w:val="center"/>
            </w:pPr>
            <w:r>
              <w:t>(подпись)</w:t>
            </w:r>
          </w:p>
        </w:tc>
        <w:tc>
          <w:tcPr>
            <w:tcW w:w="1484" w:type="dxa"/>
            <w:tcBorders>
              <w:top w:val="nil"/>
              <w:left w:val="nil"/>
              <w:bottom w:val="nil"/>
              <w:right w:val="nil"/>
            </w:tcBorders>
          </w:tcPr>
          <w:p w:rsidR="00245812" w:rsidRDefault="00245812">
            <w:pPr>
              <w:pStyle w:val="ConsPlusNormal"/>
            </w:pPr>
          </w:p>
        </w:tc>
        <w:tc>
          <w:tcPr>
            <w:tcW w:w="4411" w:type="dxa"/>
            <w:tcBorders>
              <w:top w:val="single" w:sz="4" w:space="0" w:color="auto"/>
              <w:left w:val="nil"/>
              <w:bottom w:val="nil"/>
              <w:right w:val="nil"/>
            </w:tcBorders>
          </w:tcPr>
          <w:p w:rsidR="00245812" w:rsidRDefault="00245812">
            <w:pPr>
              <w:pStyle w:val="ConsPlusNormal"/>
              <w:jc w:val="center"/>
            </w:pPr>
            <w:r>
              <w:t>(расшифровка подписи)</w:t>
            </w:r>
          </w:p>
        </w:tc>
      </w:tr>
      <w:tr w:rsidR="00245812">
        <w:tc>
          <w:tcPr>
            <w:tcW w:w="9014" w:type="dxa"/>
            <w:gridSpan w:val="3"/>
            <w:tcBorders>
              <w:top w:val="nil"/>
              <w:left w:val="nil"/>
              <w:bottom w:val="nil"/>
              <w:right w:val="nil"/>
            </w:tcBorders>
          </w:tcPr>
          <w:p w:rsidR="00245812" w:rsidRDefault="00245812">
            <w:pPr>
              <w:pStyle w:val="ConsPlusNormal"/>
              <w:jc w:val="both"/>
            </w:pPr>
            <w:r>
              <w:t>"_____" ____________ 20___ г.</w:t>
            </w:r>
          </w:p>
        </w:tc>
      </w:tr>
    </w:tbl>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right"/>
        <w:outlineLvl w:val="1"/>
      </w:pPr>
      <w:r>
        <w:t>Приложение N 2</w:t>
      </w:r>
    </w:p>
    <w:p w:rsidR="00245812" w:rsidRDefault="00245812">
      <w:pPr>
        <w:pStyle w:val="ConsPlusNormal"/>
        <w:jc w:val="right"/>
      </w:pPr>
      <w:r>
        <w:t>к Порядку</w:t>
      </w:r>
    </w:p>
    <w:p w:rsidR="00245812" w:rsidRDefault="00245812">
      <w:pPr>
        <w:pStyle w:val="ConsPlusNormal"/>
        <w:jc w:val="both"/>
      </w:pPr>
    </w:p>
    <w:p w:rsidR="00245812" w:rsidRDefault="00245812">
      <w:pPr>
        <w:pStyle w:val="ConsPlusNormal"/>
        <w:jc w:val="center"/>
      </w:pPr>
      <w:bookmarkStart w:id="45" w:name="P616"/>
      <w:bookmarkEnd w:id="45"/>
      <w:r>
        <w:t>СМЕТА</w:t>
      </w:r>
    </w:p>
    <w:p w:rsidR="00245812" w:rsidRDefault="00245812">
      <w:pPr>
        <w:pStyle w:val="ConsPlusNormal"/>
        <w:jc w:val="center"/>
      </w:pPr>
      <w:r>
        <w:t>РАСХОДОВ НА ПРЕДОСТАВЛЕНИЕ ГРАНТА НА ИЗДАНИЕ ПРОИЗВЕДЕНИЙ</w:t>
      </w:r>
    </w:p>
    <w:p w:rsidR="00245812" w:rsidRDefault="00245812">
      <w:pPr>
        <w:pStyle w:val="ConsPlusNormal"/>
        <w:jc w:val="center"/>
      </w:pPr>
      <w:r>
        <w:t>ПИСАТЕЛЕЙ МУРМАНСКОЙ ОБЛАСТИ, СПОСОБСТВУЮЩИХ СОХРАНЕНИЮ</w:t>
      </w:r>
    </w:p>
    <w:p w:rsidR="00245812" w:rsidRDefault="00245812">
      <w:pPr>
        <w:pStyle w:val="ConsPlusNormal"/>
        <w:jc w:val="center"/>
      </w:pPr>
      <w:r>
        <w:t>И УКРЕПЛЕНИЮ ТРАДИЦИОННЫХ РОССИЙСКИХ ДУХОВНО-НРАВСТВЕННЫХ</w:t>
      </w:r>
    </w:p>
    <w:p w:rsidR="00245812" w:rsidRDefault="00245812">
      <w:pPr>
        <w:pStyle w:val="ConsPlusNormal"/>
        <w:jc w:val="center"/>
      </w:pPr>
      <w:r>
        <w:t>ЦЕННОСТЕЙ</w:t>
      </w:r>
    </w:p>
    <w:p w:rsidR="00245812" w:rsidRDefault="00245812">
      <w:pPr>
        <w:pStyle w:val="ConsPlusNormal"/>
        <w:jc w:val="both"/>
      </w:pPr>
    </w:p>
    <w:p w:rsidR="00245812" w:rsidRDefault="00245812">
      <w:pPr>
        <w:pStyle w:val="ConsPlusNormal"/>
        <w:jc w:val="center"/>
      </w:pPr>
      <w:r>
        <w:t>______________________________________________________</w:t>
      </w:r>
    </w:p>
    <w:p w:rsidR="00245812" w:rsidRDefault="00245812">
      <w:pPr>
        <w:pStyle w:val="ConsPlusNormal"/>
        <w:jc w:val="center"/>
      </w:pPr>
      <w:r>
        <w:t>(Ф.И.О. соискателя)</w:t>
      </w:r>
    </w:p>
    <w:p w:rsidR="00245812" w:rsidRDefault="00245812">
      <w:pPr>
        <w:pStyle w:val="ConsPlusNormal"/>
        <w:jc w:val="center"/>
      </w:pPr>
      <w:r>
        <w:t>"____________________________________________________"</w:t>
      </w:r>
    </w:p>
    <w:p w:rsidR="00245812" w:rsidRDefault="00245812">
      <w:pPr>
        <w:pStyle w:val="ConsPlusNormal"/>
        <w:jc w:val="center"/>
      </w:pPr>
      <w:r>
        <w:t>(наименование литературного произведения/сборника)</w:t>
      </w:r>
    </w:p>
    <w:p w:rsidR="00245812" w:rsidRDefault="00245812">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245812">
        <w:tc>
          <w:tcPr>
            <w:tcW w:w="9014" w:type="dxa"/>
            <w:tcBorders>
              <w:top w:val="nil"/>
              <w:left w:val="nil"/>
              <w:bottom w:val="nil"/>
              <w:right w:val="nil"/>
            </w:tcBorders>
          </w:tcPr>
          <w:p w:rsidR="00245812" w:rsidRDefault="00245812">
            <w:pPr>
              <w:pStyle w:val="ConsPlusNormal"/>
              <w:jc w:val="both"/>
            </w:pPr>
            <w:r>
              <w:t>Параметры планируемого издания (формат, объем, красочность блока и обложки, тип бумаги и ее плотность для блока и для обложки, обложка и тип переплета, наличие и параметры иллюстраций, тираж и иные характеристики, определяющие стоимость услуг):</w:t>
            </w:r>
          </w:p>
        </w:tc>
      </w:tr>
      <w:tr w:rsidR="00245812">
        <w:tc>
          <w:tcPr>
            <w:tcW w:w="9014" w:type="dxa"/>
            <w:tcBorders>
              <w:top w:val="nil"/>
              <w:left w:val="nil"/>
              <w:right w:val="nil"/>
            </w:tcBorders>
          </w:tcPr>
          <w:p w:rsidR="00245812" w:rsidRDefault="00245812">
            <w:pPr>
              <w:pStyle w:val="ConsPlusNormal"/>
            </w:pPr>
          </w:p>
        </w:tc>
      </w:tr>
      <w:tr w:rsidR="00245812">
        <w:tblPrEx>
          <w:tblBorders>
            <w:insideH w:val="single" w:sz="4" w:space="0" w:color="auto"/>
          </w:tblBorders>
        </w:tblPrEx>
        <w:tc>
          <w:tcPr>
            <w:tcW w:w="9014" w:type="dxa"/>
            <w:tcBorders>
              <w:left w:val="nil"/>
              <w:right w:val="nil"/>
            </w:tcBorders>
          </w:tcPr>
          <w:p w:rsidR="00245812" w:rsidRDefault="00245812">
            <w:pPr>
              <w:pStyle w:val="ConsPlusNormal"/>
            </w:pPr>
          </w:p>
        </w:tc>
      </w:tr>
      <w:tr w:rsidR="00245812">
        <w:tblPrEx>
          <w:tblBorders>
            <w:insideH w:val="single" w:sz="4" w:space="0" w:color="auto"/>
          </w:tblBorders>
        </w:tblPrEx>
        <w:tc>
          <w:tcPr>
            <w:tcW w:w="9014" w:type="dxa"/>
            <w:tcBorders>
              <w:left w:val="nil"/>
              <w:right w:val="nil"/>
            </w:tcBorders>
          </w:tcPr>
          <w:p w:rsidR="00245812" w:rsidRDefault="00245812">
            <w:pPr>
              <w:pStyle w:val="ConsPlusNormal"/>
            </w:pPr>
          </w:p>
        </w:tc>
      </w:tr>
    </w:tbl>
    <w:p w:rsidR="00245812" w:rsidRDefault="00245812">
      <w:pPr>
        <w:pStyle w:val="ConsPlusNormal"/>
        <w:jc w:val="both"/>
      </w:pPr>
    </w:p>
    <w:p w:rsidR="00245812" w:rsidRDefault="00245812">
      <w:pPr>
        <w:pStyle w:val="ConsPlusNormal"/>
        <w:sectPr w:rsidR="002458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70"/>
        <w:gridCol w:w="2324"/>
        <w:gridCol w:w="1814"/>
        <w:gridCol w:w="1474"/>
        <w:gridCol w:w="794"/>
        <w:gridCol w:w="1701"/>
        <w:gridCol w:w="964"/>
        <w:gridCol w:w="1587"/>
      </w:tblGrid>
      <w:tr w:rsidR="00245812">
        <w:tc>
          <w:tcPr>
            <w:tcW w:w="454" w:type="dxa"/>
            <w:vMerge w:val="restart"/>
          </w:tcPr>
          <w:p w:rsidR="00245812" w:rsidRDefault="00245812">
            <w:pPr>
              <w:pStyle w:val="ConsPlusNormal"/>
              <w:jc w:val="center"/>
            </w:pPr>
            <w:r>
              <w:lastRenderedPageBreak/>
              <w:t>N</w:t>
            </w:r>
          </w:p>
        </w:tc>
        <w:tc>
          <w:tcPr>
            <w:tcW w:w="2170" w:type="dxa"/>
            <w:vMerge w:val="restart"/>
          </w:tcPr>
          <w:p w:rsidR="00245812" w:rsidRDefault="00245812">
            <w:pPr>
              <w:pStyle w:val="ConsPlusNormal"/>
              <w:jc w:val="center"/>
            </w:pPr>
            <w:r>
              <w:t>Наименование статьи расходов</w:t>
            </w:r>
          </w:p>
        </w:tc>
        <w:tc>
          <w:tcPr>
            <w:tcW w:w="2324" w:type="dxa"/>
            <w:vMerge w:val="restart"/>
          </w:tcPr>
          <w:p w:rsidR="00245812" w:rsidRDefault="00245812">
            <w:pPr>
              <w:pStyle w:val="ConsPlusNormal"/>
              <w:jc w:val="center"/>
            </w:pPr>
            <w:r>
              <w:t xml:space="preserve">Перечень расходов (детализация) </w:t>
            </w:r>
            <w:hyperlink w:anchor="P683">
              <w:r>
                <w:rPr>
                  <w:color w:val="0000FF"/>
                </w:rPr>
                <w:t>&lt;1&gt;</w:t>
              </w:r>
            </w:hyperlink>
          </w:p>
        </w:tc>
        <w:tc>
          <w:tcPr>
            <w:tcW w:w="1814" w:type="dxa"/>
            <w:vMerge w:val="restart"/>
          </w:tcPr>
          <w:p w:rsidR="00245812" w:rsidRDefault="00245812">
            <w:pPr>
              <w:pStyle w:val="ConsPlusNormal"/>
              <w:jc w:val="center"/>
            </w:pPr>
            <w:r>
              <w:t>Стоимость (единицы товара/работы), рублей</w:t>
            </w:r>
          </w:p>
        </w:tc>
        <w:tc>
          <w:tcPr>
            <w:tcW w:w="1474" w:type="dxa"/>
            <w:vMerge w:val="restart"/>
          </w:tcPr>
          <w:p w:rsidR="00245812" w:rsidRDefault="00245812">
            <w:pPr>
              <w:pStyle w:val="ConsPlusNormal"/>
              <w:jc w:val="center"/>
            </w:pPr>
            <w:r>
              <w:t>Количество</w:t>
            </w:r>
          </w:p>
        </w:tc>
        <w:tc>
          <w:tcPr>
            <w:tcW w:w="3459" w:type="dxa"/>
            <w:gridSpan w:val="3"/>
          </w:tcPr>
          <w:p w:rsidR="00245812" w:rsidRDefault="00245812">
            <w:pPr>
              <w:pStyle w:val="ConsPlusNormal"/>
              <w:jc w:val="center"/>
            </w:pPr>
            <w:r>
              <w:t>Объем расходов, рублей</w:t>
            </w:r>
          </w:p>
        </w:tc>
        <w:tc>
          <w:tcPr>
            <w:tcW w:w="1587" w:type="dxa"/>
            <w:vMerge w:val="restart"/>
          </w:tcPr>
          <w:p w:rsidR="00245812" w:rsidRDefault="00245812">
            <w:pPr>
              <w:pStyle w:val="ConsPlusNormal"/>
              <w:jc w:val="center"/>
            </w:pPr>
            <w:r>
              <w:t>Примечания</w:t>
            </w:r>
          </w:p>
        </w:tc>
      </w:tr>
      <w:tr w:rsidR="00245812">
        <w:tc>
          <w:tcPr>
            <w:tcW w:w="454" w:type="dxa"/>
            <w:vMerge/>
          </w:tcPr>
          <w:p w:rsidR="00245812" w:rsidRDefault="00245812">
            <w:pPr>
              <w:pStyle w:val="ConsPlusNormal"/>
            </w:pPr>
          </w:p>
        </w:tc>
        <w:tc>
          <w:tcPr>
            <w:tcW w:w="2170" w:type="dxa"/>
            <w:vMerge/>
          </w:tcPr>
          <w:p w:rsidR="00245812" w:rsidRDefault="00245812">
            <w:pPr>
              <w:pStyle w:val="ConsPlusNormal"/>
            </w:pPr>
          </w:p>
        </w:tc>
        <w:tc>
          <w:tcPr>
            <w:tcW w:w="2324" w:type="dxa"/>
            <w:vMerge/>
          </w:tcPr>
          <w:p w:rsidR="00245812" w:rsidRDefault="00245812">
            <w:pPr>
              <w:pStyle w:val="ConsPlusNormal"/>
            </w:pPr>
          </w:p>
        </w:tc>
        <w:tc>
          <w:tcPr>
            <w:tcW w:w="1814" w:type="dxa"/>
            <w:vMerge/>
          </w:tcPr>
          <w:p w:rsidR="00245812" w:rsidRDefault="00245812">
            <w:pPr>
              <w:pStyle w:val="ConsPlusNormal"/>
            </w:pPr>
          </w:p>
        </w:tc>
        <w:tc>
          <w:tcPr>
            <w:tcW w:w="1474" w:type="dxa"/>
            <w:vMerge/>
          </w:tcPr>
          <w:p w:rsidR="00245812" w:rsidRDefault="00245812">
            <w:pPr>
              <w:pStyle w:val="ConsPlusNormal"/>
            </w:pPr>
          </w:p>
        </w:tc>
        <w:tc>
          <w:tcPr>
            <w:tcW w:w="794" w:type="dxa"/>
          </w:tcPr>
          <w:p w:rsidR="00245812" w:rsidRDefault="00245812">
            <w:pPr>
              <w:pStyle w:val="ConsPlusNormal"/>
              <w:jc w:val="center"/>
            </w:pPr>
            <w:r>
              <w:t>всего</w:t>
            </w:r>
          </w:p>
        </w:tc>
        <w:tc>
          <w:tcPr>
            <w:tcW w:w="1701" w:type="dxa"/>
          </w:tcPr>
          <w:p w:rsidR="00245812" w:rsidRDefault="00245812">
            <w:pPr>
              <w:pStyle w:val="ConsPlusNormal"/>
              <w:jc w:val="center"/>
            </w:pPr>
            <w:r>
              <w:t>за счет собственных или привлеченных средств</w:t>
            </w:r>
          </w:p>
        </w:tc>
        <w:tc>
          <w:tcPr>
            <w:tcW w:w="964" w:type="dxa"/>
          </w:tcPr>
          <w:p w:rsidR="00245812" w:rsidRDefault="00245812">
            <w:pPr>
              <w:pStyle w:val="ConsPlusNormal"/>
              <w:jc w:val="center"/>
            </w:pPr>
            <w:r>
              <w:t>за счет средств гранта</w:t>
            </w:r>
          </w:p>
        </w:tc>
        <w:tc>
          <w:tcPr>
            <w:tcW w:w="1587" w:type="dxa"/>
            <w:vMerge/>
          </w:tcPr>
          <w:p w:rsidR="00245812" w:rsidRDefault="00245812">
            <w:pPr>
              <w:pStyle w:val="ConsPlusNormal"/>
            </w:pPr>
          </w:p>
        </w:tc>
      </w:tr>
      <w:tr w:rsidR="00245812">
        <w:tc>
          <w:tcPr>
            <w:tcW w:w="454" w:type="dxa"/>
            <w:vMerge w:val="restart"/>
          </w:tcPr>
          <w:p w:rsidR="00245812" w:rsidRDefault="00245812">
            <w:pPr>
              <w:pStyle w:val="ConsPlusNormal"/>
              <w:jc w:val="center"/>
            </w:pPr>
            <w:r>
              <w:t>1</w:t>
            </w:r>
          </w:p>
        </w:tc>
        <w:tc>
          <w:tcPr>
            <w:tcW w:w="2170" w:type="dxa"/>
            <w:vMerge w:val="restart"/>
          </w:tcPr>
          <w:p w:rsidR="00245812" w:rsidRDefault="00245812">
            <w:pPr>
              <w:pStyle w:val="ConsPlusNormal"/>
            </w:pPr>
            <w:r>
              <w:t>Полиграфические услуги</w:t>
            </w:r>
          </w:p>
        </w:tc>
        <w:tc>
          <w:tcPr>
            <w:tcW w:w="2324" w:type="dxa"/>
          </w:tcPr>
          <w:p w:rsidR="00245812" w:rsidRDefault="00245812">
            <w:pPr>
              <w:pStyle w:val="ConsPlusNormal"/>
            </w:pPr>
            <w:r>
              <w:t>1.</w:t>
            </w:r>
          </w:p>
        </w:tc>
        <w:tc>
          <w:tcPr>
            <w:tcW w:w="1814" w:type="dxa"/>
          </w:tcPr>
          <w:p w:rsidR="00245812" w:rsidRDefault="00245812">
            <w:pPr>
              <w:pStyle w:val="ConsPlusNormal"/>
            </w:pPr>
          </w:p>
        </w:tc>
        <w:tc>
          <w:tcPr>
            <w:tcW w:w="1474" w:type="dxa"/>
          </w:tcPr>
          <w:p w:rsidR="00245812" w:rsidRDefault="00245812">
            <w:pPr>
              <w:pStyle w:val="ConsPlusNormal"/>
            </w:pPr>
          </w:p>
        </w:tc>
        <w:tc>
          <w:tcPr>
            <w:tcW w:w="794" w:type="dxa"/>
          </w:tcPr>
          <w:p w:rsidR="00245812" w:rsidRDefault="00245812">
            <w:pPr>
              <w:pStyle w:val="ConsPlusNormal"/>
            </w:pPr>
          </w:p>
        </w:tc>
        <w:tc>
          <w:tcPr>
            <w:tcW w:w="1701" w:type="dxa"/>
          </w:tcPr>
          <w:p w:rsidR="00245812" w:rsidRDefault="00245812">
            <w:pPr>
              <w:pStyle w:val="ConsPlusNormal"/>
            </w:pPr>
          </w:p>
        </w:tc>
        <w:tc>
          <w:tcPr>
            <w:tcW w:w="964" w:type="dxa"/>
          </w:tcPr>
          <w:p w:rsidR="00245812" w:rsidRDefault="00245812">
            <w:pPr>
              <w:pStyle w:val="ConsPlusNormal"/>
            </w:pPr>
          </w:p>
        </w:tc>
        <w:tc>
          <w:tcPr>
            <w:tcW w:w="1587" w:type="dxa"/>
          </w:tcPr>
          <w:p w:rsidR="00245812" w:rsidRDefault="00245812">
            <w:pPr>
              <w:pStyle w:val="ConsPlusNormal"/>
            </w:pPr>
          </w:p>
        </w:tc>
      </w:tr>
      <w:tr w:rsidR="00245812">
        <w:tc>
          <w:tcPr>
            <w:tcW w:w="454" w:type="dxa"/>
            <w:vMerge/>
          </w:tcPr>
          <w:p w:rsidR="00245812" w:rsidRDefault="00245812">
            <w:pPr>
              <w:pStyle w:val="ConsPlusNormal"/>
            </w:pPr>
          </w:p>
        </w:tc>
        <w:tc>
          <w:tcPr>
            <w:tcW w:w="2170" w:type="dxa"/>
            <w:vMerge/>
          </w:tcPr>
          <w:p w:rsidR="00245812" w:rsidRDefault="00245812">
            <w:pPr>
              <w:pStyle w:val="ConsPlusNormal"/>
            </w:pPr>
          </w:p>
        </w:tc>
        <w:tc>
          <w:tcPr>
            <w:tcW w:w="2324" w:type="dxa"/>
          </w:tcPr>
          <w:p w:rsidR="00245812" w:rsidRDefault="00245812">
            <w:pPr>
              <w:pStyle w:val="ConsPlusNormal"/>
            </w:pPr>
            <w:r>
              <w:t>2.</w:t>
            </w:r>
          </w:p>
        </w:tc>
        <w:tc>
          <w:tcPr>
            <w:tcW w:w="1814" w:type="dxa"/>
          </w:tcPr>
          <w:p w:rsidR="00245812" w:rsidRDefault="00245812">
            <w:pPr>
              <w:pStyle w:val="ConsPlusNormal"/>
            </w:pPr>
          </w:p>
        </w:tc>
        <w:tc>
          <w:tcPr>
            <w:tcW w:w="1474" w:type="dxa"/>
          </w:tcPr>
          <w:p w:rsidR="00245812" w:rsidRDefault="00245812">
            <w:pPr>
              <w:pStyle w:val="ConsPlusNormal"/>
            </w:pPr>
          </w:p>
        </w:tc>
        <w:tc>
          <w:tcPr>
            <w:tcW w:w="794" w:type="dxa"/>
          </w:tcPr>
          <w:p w:rsidR="00245812" w:rsidRDefault="00245812">
            <w:pPr>
              <w:pStyle w:val="ConsPlusNormal"/>
            </w:pPr>
          </w:p>
        </w:tc>
        <w:tc>
          <w:tcPr>
            <w:tcW w:w="1701" w:type="dxa"/>
          </w:tcPr>
          <w:p w:rsidR="00245812" w:rsidRDefault="00245812">
            <w:pPr>
              <w:pStyle w:val="ConsPlusNormal"/>
            </w:pPr>
          </w:p>
        </w:tc>
        <w:tc>
          <w:tcPr>
            <w:tcW w:w="964" w:type="dxa"/>
          </w:tcPr>
          <w:p w:rsidR="00245812" w:rsidRDefault="00245812">
            <w:pPr>
              <w:pStyle w:val="ConsPlusNormal"/>
            </w:pPr>
          </w:p>
        </w:tc>
        <w:tc>
          <w:tcPr>
            <w:tcW w:w="1587" w:type="dxa"/>
          </w:tcPr>
          <w:p w:rsidR="00245812" w:rsidRDefault="00245812">
            <w:pPr>
              <w:pStyle w:val="ConsPlusNormal"/>
            </w:pPr>
          </w:p>
        </w:tc>
      </w:tr>
      <w:tr w:rsidR="00245812">
        <w:tc>
          <w:tcPr>
            <w:tcW w:w="454" w:type="dxa"/>
            <w:vMerge/>
          </w:tcPr>
          <w:p w:rsidR="00245812" w:rsidRDefault="00245812">
            <w:pPr>
              <w:pStyle w:val="ConsPlusNormal"/>
            </w:pPr>
          </w:p>
        </w:tc>
        <w:tc>
          <w:tcPr>
            <w:tcW w:w="2170" w:type="dxa"/>
            <w:vMerge/>
          </w:tcPr>
          <w:p w:rsidR="00245812" w:rsidRDefault="00245812">
            <w:pPr>
              <w:pStyle w:val="ConsPlusNormal"/>
            </w:pPr>
          </w:p>
        </w:tc>
        <w:tc>
          <w:tcPr>
            <w:tcW w:w="2324" w:type="dxa"/>
          </w:tcPr>
          <w:p w:rsidR="00245812" w:rsidRDefault="00245812">
            <w:pPr>
              <w:pStyle w:val="ConsPlusNormal"/>
            </w:pPr>
            <w:r>
              <w:t>3.</w:t>
            </w:r>
          </w:p>
        </w:tc>
        <w:tc>
          <w:tcPr>
            <w:tcW w:w="1814" w:type="dxa"/>
          </w:tcPr>
          <w:p w:rsidR="00245812" w:rsidRDefault="00245812">
            <w:pPr>
              <w:pStyle w:val="ConsPlusNormal"/>
            </w:pPr>
          </w:p>
        </w:tc>
        <w:tc>
          <w:tcPr>
            <w:tcW w:w="1474" w:type="dxa"/>
          </w:tcPr>
          <w:p w:rsidR="00245812" w:rsidRDefault="00245812">
            <w:pPr>
              <w:pStyle w:val="ConsPlusNormal"/>
            </w:pPr>
          </w:p>
        </w:tc>
        <w:tc>
          <w:tcPr>
            <w:tcW w:w="794" w:type="dxa"/>
          </w:tcPr>
          <w:p w:rsidR="00245812" w:rsidRDefault="00245812">
            <w:pPr>
              <w:pStyle w:val="ConsPlusNormal"/>
            </w:pPr>
          </w:p>
        </w:tc>
        <w:tc>
          <w:tcPr>
            <w:tcW w:w="1701" w:type="dxa"/>
          </w:tcPr>
          <w:p w:rsidR="00245812" w:rsidRDefault="00245812">
            <w:pPr>
              <w:pStyle w:val="ConsPlusNormal"/>
            </w:pPr>
          </w:p>
        </w:tc>
        <w:tc>
          <w:tcPr>
            <w:tcW w:w="964" w:type="dxa"/>
          </w:tcPr>
          <w:p w:rsidR="00245812" w:rsidRDefault="00245812">
            <w:pPr>
              <w:pStyle w:val="ConsPlusNormal"/>
            </w:pPr>
          </w:p>
        </w:tc>
        <w:tc>
          <w:tcPr>
            <w:tcW w:w="1587" w:type="dxa"/>
          </w:tcPr>
          <w:p w:rsidR="00245812" w:rsidRDefault="00245812">
            <w:pPr>
              <w:pStyle w:val="ConsPlusNormal"/>
            </w:pPr>
          </w:p>
        </w:tc>
      </w:tr>
      <w:tr w:rsidR="00245812">
        <w:tc>
          <w:tcPr>
            <w:tcW w:w="454" w:type="dxa"/>
            <w:vMerge/>
          </w:tcPr>
          <w:p w:rsidR="00245812" w:rsidRDefault="00245812">
            <w:pPr>
              <w:pStyle w:val="ConsPlusNormal"/>
            </w:pPr>
          </w:p>
        </w:tc>
        <w:tc>
          <w:tcPr>
            <w:tcW w:w="2170" w:type="dxa"/>
            <w:vMerge/>
          </w:tcPr>
          <w:p w:rsidR="00245812" w:rsidRDefault="00245812">
            <w:pPr>
              <w:pStyle w:val="ConsPlusNormal"/>
            </w:pPr>
          </w:p>
        </w:tc>
        <w:tc>
          <w:tcPr>
            <w:tcW w:w="2324" w:type="dxa"/>
          </w:tcPr>
          <w:p w:rsidR="00245812" w:rsidRDefault="00245812">
            <w:pPr>
              <w:pStyle w:val="ConsPlusNormal"/>
            </w:pPr>
          </w:p>
        </w:tc>
        <w:tc>
          <w:tcPr>
            <w:tcW w:w="1814" w:type="dxa"/>
          </w:tcPr>
          <w:p w:rsidR="00245812" w:rsidRDefault="00245812">
            <w:pPr>
              <w:pStyle w:val="ConsPlusNormal"/>
            </w:pPr>
          </w:p>
        </w:tc>
        <w:tc>
          <w:tcPr>
            <w:tcW w:w="1474" w:type="dxa"/>
          </w:tcPr>
          <w:p w:rsidR="00245812" w:rsidRDefault="00245812">
            <w:pPr>
              <w:pStyle w:val="ConsPlusNormal"/>
            </w:pPr>
          </w:p>
        </w:tc>
        <w:tc>
          <w:tcPr>
            <w:tcW w:w="794" w:type="dxa"/>
          </w:tcPr>
          <w:p w:rsidR="00245812" w:rsidRDefault="00245812">
            <w:pPr>
              <w:pStyle w:val="ConsPlusNormal"/>
            </w:pPr>
          </w:p>
        </w:tc>
        <w:tc>
          <w:tcPr>
            <w:tcW w:w="1701" w:type="dxa"/>
          </w:tcPr>
          <w:p w:rsidR="00245812" w:rsidRDefault="00245812">
            <w:pPr>
              <w:pStyle w:val="ConsPlusNormal"/>
            </w:pPr>
          </w:p>
        </w:tc>
        <w:tc>
          <w:tcPr>
            <w:tcW w:w="964" w:type="dxa"/>
          </w:tcPr>
          <w:p w:rsidR="00245812" w:rsidRDefault="00245812">
            <w:pPr>
              <w:pStyle w:val="ConsPlusNormal"/>
            </w:pPr>
          </w:p>
        </w:tc>
        <w:tc>
          <w:tcPr>
            <w:tcW w:w="1587" w:type="dxa"/>
          </w:tcPr>
          <w:p w:rsidR="00245812" w:rsidRDefault="00245812">
            <w:pPr>
              <w:pStyle w:val="ConsPlusNormal"/>
            </w:pPr>
          </w:p>
        </w:tc>
      </w:tr>
      <w:tr w:rsidR="00245812">
        <w:tc>
          <w:tcPr>
            <w:tcW w:w="8236" w:type="dxa"/>
            <w:gridSpan w:val="5"/>
          </w:tcPr>
          <w:p w:rsidR="00245812" w:rsidRDefault="00245812">
            <w:pPr>
              <w:pStyle w:val="ConsPlusNormal"/>
            </w:pPr>
            <w:r>
              <w:t xml:space="preserve">Итого (фактические расходы на издание, 87 %) </w:t>
            </w:r>
            <w:hyperlink w:anchor="P684">
              <w:r>
                <w:rPr>
                  <w:color w:val="0000FF"/>
                </w:rPr>
                <w:t>&lt;2&gt;</w:t>
              </w:r>
            </w:hyperlink>
          </w:p>
        </w:tc>
        <w:tc>
          <w:tcPr>
            <w:tcW w:w="3459" w:type="dxa"/>
            <w:gridSpan w:val="3"/>
          </w:tcPr>
          <w:p w:rsidR="00245812" w:rsidRDefault="00245812">
            <w:pPr>
              <w:pStyle w:val="ConsPlusNormal"/>
            </w:pPr>
          </w:p>
        </w:tc>
        <w:tc>
          <w:tcPr>
            <w:tcW w:w="1587" w:type="dxa"/>
          </w:tcPr>
          <w:p w:rsidR="00245812" w:rsidRDefault="00245812">
            <w:pPr>
              <w:pStyle w:val="ConsPlusNormal"/>
            </w:pPr>
          </w:p>
        </w:tc>
      </w:tr>
      <w:tr w:rsidR="00245812">
        <w:tc>
          <w:tcPr>
            <w:tcW w:w="8236" w:type="dxa"/>
            <w:gridSpan w:val="5"/>
          </w:tcPr>
          <w:p w:rsidR="00245812" w:rsidRDefault="00245812">
            <w:pPr>
              <w:pStyle w:val="ConsPlusNormal"/>
            </w:pPr>
            <w:r>
              <w:t xml:space="preserve">НДФЛ (налог на доход физического лица, 13 %) </w:t>
            </w:r>
            <w:hyperlink w:anchor="P685">
              <w:r>
                <w:rPr>
                  <w:color w:val="0000FF"/>
                </w:rPr>
                <w:t>&lt;3&gt;</w:t>
              </w:r>
            </w:hyperlink>
          </w:p>
        </w:tc>
        <w:tc>
          <w:tcPr>
            <w:tcW w:w="3459" w:type="dxa"/>
            <w:gridSpan w:val="3"/>
          </w:tcPr>
          <w:p w:rsidR="00245812" w:rsidRDefault="00245812">
            <w:pPr>
              <w:pStyle w:val="ConsPlusNormal"/>
            </w:pPr>
          </w:p>
        </w:tc>
        <w:tc>
          <w:tcPr>
            <w:tcW w:w="1587" w:type="dxa"/>
          </w:tcPr>
          <w:p w:rsidR="00245812" w:rsidRDefault="00245812">
            <w:pPr>
              <w:pStyle w:val="ConsPlusNormal"/>
            </w:pPr>
          </w:p>
        </w:tc>
      </w:tr>
      <w:tr w:rsidR="00245812">
        <w:tc>
          <w:tcPr>
            <w:tcW w:w="8236" w:type="dxa"/>
            <w:gridSpan w:val="5"/>
          </w:tcPr>
          <w:p w:rsidR="00245812" w:rsidRDefault="00245812">
            <w:pPr>
              <w:pStyle w:val="ConsPlusNormal"/>
            </w:pPr>
            <w:r>
              <w:t xml:space="preserve">Общая сумма запрашиваемого гранта (100 %) </w:t>
            </w:r>
            <w:hyperlink w:anchor="P686">
              <w:r>
                <w:rPr>
                  <w:color w:val="0000FF"/>
                </w:rPr>
                <w:t>&lt;4&gt;</w:t>
              </w:r>
            </w:hyperlink>
          </w:p>
        </w:tc>
        <w:tc>
          <w:tcPr>
            <w:tcW w:w="3459" w:type="dxa"/>
            <w:gridSpan w:val="3"/>
          </w:tcPr>
          <w:p w:rsidR="00245812" w:rsidRDefault="00245812">
            <w:pPr>
              <w:pStyle w:val="ConsPlusNormal"/>
            </w:pPr>
          </w:p>
        </w:tc>
        <w:tc>
          <w:tcPr>
            <w:tcW w:w="1587" w:type="dxa"/>
          </w:tcPr>
          <w:p w:rsidR="00245812" w:rsidRDefault="00245812">
            <w:pPr>
              <w:pStyle w:val="ConsPlusNormal"/>
            </w:pPr>
          </w:p>
        </w:tc>
      </w:tr>
    </w:tbl>
    <w:p w:rsidR="00245812" w:rsidRDefault="00245812">
      <w:pPr>
        <w:pStyle w:val="ConsPlusNormal"/>
        <w:sectPr w:rsidR="00245812">
          <w:pgSz w:w="16838" w:h="11905" w:orient="landscape"/>
          <w:pgMar w:top="1701" w:right="1134" w:bottom="850" w:left="1134" w:header="0" w:footer="0" w:gutter="0"/>
          <w:cols w:space="720"/>
          <w:titlePg/>
        </w:sectPr>
      </w:pPr>
    </w:p>
    <w:p w:rsidR="00245812" w:rsidRDefault="00245812">
      <w:pPr>
        <w:pStyle w:val="ConsPlusNormal"/>
        <w:jc w:val="both"/>
      </w:pPr>
    </w:p>
    <w:p w:rsidR="00245812" w:rsidRDefault="00245812">
      <w:pPr>
        <w:pStyle w:val="ConsPlusNormal"/>
        <w:ind w:firstLine="540"/>
        <w:jc w:val="both"/>
      </w:pPr>
      <w:r>
        <w:t>--------------------------------</w:t>
      </w:r>
    </w:p>
    <w:p w:rsidR="00245812" w:rsidRDefault="00245812">
      <w:pPr>
        <w:pStyle w:val="ConsPlusNormal"/>
        <w:spacing w:before="220"/>
        <w:ind w:firstLine="540"/>
        <w:jc w:val="both"/>
      </w:pPr>
      <w:bookmarkStart w:id="46" w:name="P683"/>
      <w:bookmarkEnd w:id="46"/>
      <w:r>
        <w:t xml:space="preserve">&lt;1&gt; Статья расходов указывается в соответствии с </w:t>
      </w:r>
      <w:hyperlink w:anchor="P57">
        <w:r>
          <w:rPr>
            <w:color w:val="0000FF"/>
          </w:rPr>
          <w:t>пунктом 1.7</w:t>
        </w:r>
      </w:hyperlink>
      <w:r>
        <w:t xml:space="preserve"> Порядка предоставления гранта Губернатора Мурманской области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(далее - Порядок, грант).</w:t>
      </w:r>
    </w:p>
    <w:p w:rsidR="00245812" w:rsidRDefault="00245812">
      <w:pPr>
        <w:pStyle w:val="ConsPlusNormal"/>
        <w:spacing w:before="220"/>
        <w:ind w:firstLine="540"/>
        <w:jc w:val="both"/>
      </w:pPr>
      <w:bookmarkStart w:id="47" w:name="P684"/>
      <w:bookmarkEnd w:id="47"/>
      <w:r>
        <w:t>&lt;2&gt; Сумма планируемых фактических расходов на издание за счет средств гранта должна составлять 87 % от общей суммы запрашиваемого гранта. Счет от организации (индивидуального предпринимателя) на предоставление полиграфических услуг должен соответствовать этой сумме. Данная сумма указывается в пункте 3.3 заявления на участие в конкурсном отборе проектов на получение грантов.</w:t>
      </w:r>
    </w:p>
    <w:p w:rsidR="00245812" w:rsidRDefault="00245812">
      <w:pPr>
        <w:pStyle w:val="ConsPlusNormal"/>
        <w:spacing w:before="220"/>
        <w:ind w:firstLine="540"/>
        <w:jc w:val="both"/>
      </w:pPr>
      <w:bookmarkStart w:id="48" w:name="P685"/>
      <w:bookmarkEnd w:id="48"/>
      <w:r>
        <w:t>&lt;3&gt; 13 % от общей суммы запрашиваемого гранта.</w:t>
      </w:r>
    </w:p>
    <w:p w:rsidR="00245812" w:rsidRDefault="00245812">
      <w:pPr>
        <w:pStyle w:val="ConsPlusNormal"/>
        <w:spacing w:before="220"/>
        <w:ind w:firstLine="540"/>
        <w:jc w:val="both"/>
      </w:pPr>
      <w:bookmarkStart w:id="49" w:name="P686"/>
      <w:bookmarkEnd w:id="49"/>
      <w:r>
        <w:t xml:space="preserve">&lt;4&gt; Общая сумма запрашиваемого гранта должна соответствовать сумме, указанной в </w:t>
      </w:r>
      <w:hyperlink w:anchor="P569">
        <w:r>
          <w:rPr>
            <w:color w:val="0000FF"/>
          </w:rPr>
          <w:t>пункте 3.4</w:t>
        </w:r>
      </w:hyperlink>
      <w:r>
        <w:t xml:space="preserve"> заявления на участие в конкурсном отборе проектов на получение грантов.</w:t>
      </w:r>
    </w:p>
    <w:p w:rsidR="00245812" w:rsidRDefault="0024581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474"/>
        <w:gridCol w:w="4025"/>
      </w:tblGrid>
      <w:tr w:rsidR="00245812">
        <w:tc>
          <w:tcPr>
            <w:tcW w:w="3515" w:type="dxa"/>
            <w:tcBorders>
              <w:top w:val="nil"/>
              <w:left w:val="nil"/>
              <w:bottom w:val="single" w:sz="4" w:space="0" w:color="auto"/>
              <w:right w:val="nil"/>
            </w:tcBorders>
          </w:tcPr>
          <w:p w:rsidR="00245812" w:rsidRDefault="00245812">
            <w:pPr>
              <w:pStyle w:val="ConsPlusNormal"/>
            </w:pPr>
          </w:p>
        </w:tc>
        <w:tc>
          <w:tcPr>
            <w:tcW w:w="1474" w:type="dxa"/>
            <w:tcBorders>
              <w:top w:val="nil"/>
              <w:left w:val="nil"/>
              <w:bottom w:val="nil"/>
              <w:right w:val="nil"/>
            </w:tcBorders>
          </w:tcPr>
          <w:p w:rsidR="00245812" w:rsidRDefault="00245812">
            <w:pPr>
              <w:pStyle w:val="ConsPlusNormal"/>
            </w:pPr>
          </w:p>
        </w:tc>
        <w:tc>
          <w:tcPr>
            <w:tcW w:w="4025" w:type="dxa"/>
            <w:tcBorders>
              <w:top w:val="nil"/>
              <w:left w:val="nil"/>
              <w:bottom w:val="single" w:sz="4" w:space="0" w:color="auto"/>
              <w:right w:val="nil"/>
            </w:tcBorders>
          </w:tcPr>
          <w:p w:rsidR="00245812" w:rsidRDefault="00245812">
            <w:pPr>
              <w:pStyle w:val="ConsPlusNormal"/>
            </w:pPr>
          </w:p>
        </w:tc>
      </w:tr>
      <w:tr w:rsidR="00245812">
        <w:tblPrEx>
          <w:tblBorders>
            <w:insideH w:val="none" w:sz="0" w:space="0" w:color="auto"/>
          </w:tblBorders>
        </w:tblPrEx>
        <w:tc>
          <w:tcPr>
            <w:tcW w:w="3515" w:type="dxa"/>
            <w:tcBorders>
              <w:top w:val="single" w:sz="4" w:space="0" w:color="auto"/>
              <w:left w:val="nil"/>
              <w:bottom w:val="nil"/>
              <w:right w:val="nil"/>
            </w:tcBorders>
          </w:tcPr>
          <w:p w:rsidR="00245812" w:rsidRDefault="00245812">
            <w:pPr>
              <w:pStyle w:val="ConsPlusNormal"/>
              <w:jc w:val="center"/>
            </w:pPr>
            <w:r>
              <w:t>(подпись соискателя)</w:t>
            </w:r>
          </w:p>
        </w:tc>
        <w:tc>
          <w:tcPr>
            <w:tcW w:w="1474" w:type="dxa"/>
            <w:tcBorders>
              <w:top w:val="nil"/>
              <w:left w:val="nil"/>
              <w:bottom w:val="nil"/>
              <w:right w:val="nil"/>
            </w:tcBorders>
          </w:tcPr>
          <w:p w:rsidR="00245812" w:rsidRDefault="00245812">
            <w:pPr>
              <w:pStyle w:val="ConsPlusNormal"/>
            </w:pPr>
          </w:p>
        </w:tc>
        <w:tc>
          <w:tcPr>
            <w:tcW w:w="4025" w:type="dxa"/>
            <w:tcBorders>
              <w:top w:val="single" w:sz="4" w:space="0" w:color="auto"/>
              <w:left w:val="nil"/>
              <w:bottom w:val="nil"/>
              <w:right w:val="nil"/>
            </w:tcBorders>
          </w:tcPr>
          <w:p w:rsidR="00245812" w:rsidRDefault="00245812">
            <w:pPr>
              <w:pStyle w:val="ConsPlusNormal"/>
              <w:jc w:val="center"/>
            </w:pPr>
            <w:r>
              <w:t>(расшифровка подписи)</w:t>
            </w:r>
          </w:p>
        </w:tc>
      </w:tr>
      <w:tr w:rsidR="00245812">
        <w:tblPrEx>
          <w:tblBorders>
            <w:insideH w:val="none" w:sz="0" w:space="0" w:color="auto"/>
          </w:tblBorders>
        </w:tblPrEx>
        <w:tc>
          <w:tcPr>
            <w:tcW w:w="9014" w:type="dxa"/>
            <w:gridSpan w:val="3"/>
            <w:tcBorders>
              <w:top w:val="nil"/>
              <w:left w:val="nil"/>
              <w:bottom w:val="nil"/>
              <w:right w:val="nil"/>
            </w:tcBorders>
          </w:tcPr>
          <w:p w:rsidR="00245812" w:rsidRDefault="00245812">
            <w:pPr>
              <w:pStyle w:val="ConsPlusNormal"/>
            </w:pPr>
            <w:r>
              <w:t>"___" ____________ 20___ г.</w:t>
            </w:r>
          </w:p>
        </w:tc>
      </w:tr>
    </w:tbl>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right"/>
        <w:outlineLvl w:val="1"/>
      </w:pPr>
      <w:r>
        <w:t>Приложение N 3</w:t>
      </w:r>
    </w:p>
    <w:p w:rsidR="00245812" w:rsidRDefault="00245812">
      <w:pPr>
        <w:pStyle w:val="ConsPlusNormal"/>
        <w:jc w:val="right"/>
      </w:pPr>
      <w:r>
        <w:t>к Порядку</w:t>
      </w:r>
    </w:p>
    <w:p w:rsidR="00245812" w:rsidRDefault="002458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09"/>
        <w:gridCol w:w="4605"/>
      </w:tblGrid>
      <w:tr w:rsidR="00245812">
        <w:tc>
          <w:tcPr>
            <w:tcW w:w="4409" w:type="dxa"/>
            <w:tcBorders>
              <w:top w:val="nil"/>
              <w:left w:val="nil"/>
              <w:bottom w:val="nil"/>
              <w:right w:val="nil"/>
            </w:tcBorders>
          </w:tcPr>
          <w:p w:rsidR="00245812" w:rsidRDefault="00245812">
            <w:pPr>
              <w:pStyle w:val="ConsPlusNormal"/>
            </w:pPr>
          </w:p>
        </w:tc>
        <w:tc>
          <w:tcPr>
            <w:tcW w:w="4605" w:type="dxa"/>
            <w:tcBorders>
              <w:top w:val="nil"/>
              <w:left w:val="nil"/>
              <w:bottom w:val="nil"/>
              <w:right w:val="nil"/>
            </w:tcBorders>
          </w:tcPr>
          <w:p w:rsidR="00245812" w:rsidRDefault="00245812">
            <w:pPr>
              <w:pStyle w:val="ConsPlusNormal"/>
              <w:jc w:val="both"/>
            </w:pPr>
            <w:r>
              <w:t>В Министерство культуры</w:t>
            </w:r>
          </w:p>
          <w:p w:rsidR="00245812" w:rsidRDefault="00245812">
            <w:pPr>
              <w:pStyle w:val="ConsPlusNormal"/>
              <w:jc w:val="both"/>
            </w:pPr>
            <w:r>
              <w:t>Мурманской области</w:t>
            </w:r>
          </w:p>
        </w:tc>
      </w:tr>
      <w:tr w:rsidR="00245812">
        <w:tc>
          <w:tcPr>
            <w:tcW w:w="4409" w:type="dxa"/>
            <w:tcBorders>
              <w:top w:val="nil"/>
              <w:left w:val="nil"/>
              <w:bottom w:val="nil"/>
              <w:right w:val="nil"/>
            </w:tcBorders>
          </w:tcPr>
          <w:p w:rsidR="00245812" w:rsidRDefault="00245812">
            <w:pPr>
              <w:pStyle w:val="ConsPlusNormal"/>
            </w:pPr>
          </w:p>
        </w:tc>
        <w:tc>
          <w:tcPr>
            <w:tcW w:w="4605" w:type="dxa"/>
            <w:tcBorders>
              <w:top w:val="nil"/>
              <w:left w:val="nil"/>
              <w:bottom w:val="single" w:sz="4" w:space="0" w:color="auto"/>
              <w:right w:val="nil"/>
            </w:tcBorders>
          </w:tcPr>
          <w:p w:rsidR="00245812" w:rsidRDefault="00245812">
            <w:pPr>
              <w:pStyle w:val="ConsPlusNormal"/>
            </w:pPr>
          </w:p>
        </w:tc>
      </w:tr>
      <w:tr w:rsidR="00245812">
        <w:tc>
          <w:tcPr>
            <w:tcW w:w="4409" w:type="dxa"/>
            <w:tcBorders>
              <w:top w:val="nil"/>
              <w:left w:val="nil"/>
              <w:bottom w:val="nil"/>
              <w:right w:val="nil"/>
            </w:tcBorders>
          </w:tcPr>
          <w:p w:rsidR="00245812" w:rsidRDefault="00245812">
            <w:pPr>
              <w:pStyle w:val="ConsPlusNormal"/>
            </w:pPr>
          </w:p>
        </w:tc>
        <w:tc>
          <w:tcPr>
            <w:tcW w:w="4605" w:type="dxa"/>
            <w:tcBorders>
              <w:top w:val="single" w:sz="4" w:space="0" w:color="auto"/>
              <w:left w:val="nil"/>
              <w:bottom w:val="nil"/>
              <w:right w:val="nil"/>
            </w:tcBorders>
          </w:tcPr>
          <w:p w:rsidR="00245812" w:rsidRDefault="00245812">
            <w:pPr>
              <w:pStyle w:val="ConsPlusNormal"/>
              <w:jc w:val="center"/>
            </w:pPr>
            <w:r>
              <w:t>(Ф.И.О. автора рецензии)</w:t>
            </w:r>
          </w:p>
        </w:tc>
      </w:tr>
      <w:tr w:rsidR="00245812">
        <w:tc>
          <w:tcPr>
            <w:tcW w:w="4409" w:type="dxa"/>
            <w:tcBorders>
              <w:top w:val="nil"/>
              <w:left w:val="nil"/>
              <w:bottom w:val="nil"/>
              <w:right w:val="nil"/>
            </w:tcBorders>
          </w:tcPr>
          <w:p w:rsidR="00245812" w:rsidRDefault="00245812">
            <w:pPr>
              <w:pStyle w:val="ConsPlusNormal"/>
            </w:pPr>
          </w:p>
        </w:tc>
        <w:tc>
          <w:tcPr>
            <w:tcW w:w="4605" w:type="dxa"/>
            <w:tcBorders>
              <w:top w:val="nil"/>
              <w:left w:val="nil"/>
              <w:bottom w:val="nil"/>
              <w:right w:val="nil"/>
            </w:tcBorders>
          </w:tcPr>
          <w:p w:rsidR="00245812" w:rsidRDefault="00245812">
            <w:pPr>
              <w:pStyle w:val="ConsPlusNormal"/>
            </w:pPr>
            <w:r>
              <w:t>Контактный телефон: _________________</w:t>
            </w:r>
          </w:p>
        </w:tc>
      </w:tr>
    </w:tbl>
    <w:p w:rsidR="00245812" w:rsidRDefault="00245812">
      <w:pPr>
        <w:pStyle w:val="ConsPlusNormal"/>
        <w:jc w:val="both"/>
      </w:pPr>
    </w:p>
    <w:p w:rsidR="00245812" w:rsidRDefault="00245812">
      <w:pPr>
        <w:pStyle w:val="ConsPlusNormal"/>
        <w:jc w:val="center"/>
      </w:pPr>
      <w:bookmarkStart w:id="50" w:name="P713"/>
      <w:bookmarkEnd w:id="50"/>
      <w:r>
        <w:t>РЕЦЕНЗИЯ</w:t>
      </w:r>
    </w:p>
    <w:p w:rsidR="00245812" w:rsidRDefault="002458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64"/>
        <w:gridCol w:w="1544"/>
        <w:gridCol w:w="4606"/>
      </w:tblGrid>
      <w:tr w:rsidR="00245812">
        <w:tc>
          <w:tcPr>
            <w:tcW w:w="9014" w:type="dxa"/>
            <w:gridSpan w:val="3"/>
            <w:tcBorders>
              <w:top w:val="nil"/>
              <w:left w:val="nil"/>
              <w:bottom w:val="nil"/>
              <w:right w:val="nil"/>
            </w:tcBorders>
          </w:tcPr>
          <w:p w:rsidR="00245812" w:rsidRDefault="00245812">
            <w:pPr>
              <w:pStyle w:val="ConsPlusNormal"/>
              <w:jc w:val="both"/>
            </w:pPr>
            <w:r>
              <w:t>Я, ______________________________________________________________________,</w:t>
            </w:r>
          </w:p>
        </w:tc>
      </w:tr>
      <w:tr w:rsidR="00245812">
        <w:tc>
          <w:tcPr>
            <w:tcW w:w="9014" w:type="dxa"/>
            <w:gridSpan w:val="3"/>
            <w:tcBorders>
              <w:top w:val="nil"/>
              <w:left w:val="nil"/>
              <w:bottom w:val="nil"/>
              <w:right w:val="nil"/>
            </w:tcBorders>
          </w:tcPr>
          <w:p w:rsidR="00245812" w:rsidRDefault="00245812">
            <w:pPr>
              <w:pStyle w:val="ConsPlusNormal"/>
              <w:jc w:val="center"/>
            </w:pPr>
            <w:r>
              <w:t>(Ф.И.О. автора рецензии)</w:t>
            </w:r>
          </w:p>
        </w:tc>
      </w:tr>
      <w:tr w:rsidR="00245812">
        <w:tc>
          <w:tcPr>
            <w:tcW w:w="9014" w:type="dxa"/>
            <w:gridSpan w:val="3"/>
            <w:tcBorders>
              <w:top w:val="nil"/>
              <w:left w:val="nil"/>
              <w:bottom w:val="nil"/>
              <w:right w:val="nil"/>
            </w:tcBorders>
          </w:tcPr>
          <w:p w:rsidR="00245812" w:rsidRDefault="00245812">
            <w:pPr>
              <w:pStyle w:val="ConsPlusNormal"/>
              <w:jc w:val="both"/>
            </w:pPr>
            <w:r>
              <w:t>являюсь членом профессионального союза писателей: __________________________</w:t>
            </w:r>
          </w:p>
        </w:tc>
      </w:tr>
      <w:tr w:rsidR="00245812">
        <w:tc>
          <w:tcPr>
            <w:tcW w:w="9014" w:type="dxa"/>
            <w:gridSpan w:val="3"/>
            <w:tcBorders>
              <w:top w:val="nil"/>
              <w:left w:val="nil"/>
              <w:bottom w:val="single" w:sz="4" w:space="0" w:color="auto"/>
              <w:right w:val="nil"/>
            </w:tcBorders>
          </w:tcPr>
          <w:p w:rsidR="00245812" w:rsidRDefault="00245812">
            <w:pPr>
              <w:pStyle w:val="ConsPlusNormal"/>
            </w:pPr>
          </w:p>
        </w:tc>
      </w:tr>
      <w:tr w:rsidR="00245812">
        <w:tc>
          <w:tcPr>
            <w:tcW w:w="9014" w:type="dxa"/>
            <w:gridSpan w:val="3"/>
            <w:tcBorders>
              <w:top w:val="single" w:sz="4" w:space="0" w:color="auto"/>
              <w:left w:val="nil"/>
              <w:bottom w:val="nil"/>
              <w:right w:val="nil"/>
            </w:tcBorders>
          </w:tcPr>
          <w:p w:rsidR="00245812" w:rsidRDefault="00245812">
            <w:pPr>
              <w:pStyle w:val="ConsPlusNormal"/>
              <w:jc w:val="center"/>
            </w:pPr>
            <w:r>
              <w:t>(наименование писательской организации)</w:t>
            </w:r>
          </w:p>
        </w:tc>
      </w:tr>
      <w:tr w:rsidR="00245812">
        <w:tc>
          <w:tcPr>
            <w:tcW w:w="9014" w:type="dxa"/>
            <w:gridSpan w:val="3"/>
            <w:tcBorders>
              <w:top w:val="nil"/>
              <w:left w:val="nil"/>
              <w:bottom w:val="nil"/>
              <w:right w:val="nil"/>
            </w:tcBorders>
          </w:tcPr>
          <w:p w:rsidR="00245812" w:rsidRDefault="00245812">
            <w:pPr>
              <w:pStyle w:val="ConsPlusNormal"/>
              <w:jc w:val="both"/>
            </w:pPr>
            <w:r>
              <w:t>и рекомендую к изданию рукопись: "__________________________________________</w:t>
            </w:r>
          </w:p>
        </w:tc>
      </w:tr>
      <w:tr w:rsidR="00245812">
        <w:tc>
          <w:tcPr>
            <w:tcW w:w="9014" w:type="dxa"/>
            <w:gridSpan w:val="3"/>
            <w:tcBorders>
              <w:top w:val="nil"/>
              <w:left w:val="nil"/>
              <w:bottom w:val="single" w:sz="4" w:space="0" w:color="auto"/>
              <w:right w:val="nil"/>
            </w:tcBorders>
          </w:tcPr>
          <w:p w:rsidR="00245812" w:rsidRDefault="00245812">
            <w:pPr>
              <w:pStyle w:val="ConsPlusNormal"/>
              <w:jc w:val="right"/>
            </w:pPr>
            <w:r>
              <w:lastRenderedPageBreak/>
              <w:t>"</w:t>
            </w:r>
          </w:p>
        </w:tc>
      </w:tr>
      <w:tr w:rsidR="00245812">
        <w:tc>
          <w:tcPr>
            <w:tcW w:w="9014" w:type="dxa"/>
            <w:gridSpan w:val="3"/>
            <w:tcBorders>
              <w:top w:val="single" w:sz="4" w:space="0" w:color="auto"/>
              <w:left w:val="nil"/>
              <w:bottom w:val="nil"/>
              <w:right w:val="nil"/>
            </w:tcBorders>
          </w:tcPr>
          <w:p w:rsidR="00245812" w:rsidRDefault="00245812">
            <w:pPr>
              <w:pStyle w:val="ConsPlusNormal"/>
              <w:jc w:val="center"/>
            </w:pPr>
            <w:r>
              <w:t>(наименование произведения (сборника))</w:t>
            </w:r>
          </w:p>
        </w:tc>
      </w:tr>
      <w:tr w:rsidR="00245812">
        <w:tc>
          <w:tcPr>
            <w:tcW w:w="9014" w:type="dxa"/>
            <w:gridSpan w:val="3"/>
            <w:tcBorders>
              <w:top w:val="nil"/>
              <w:left w:val="nil"/>
              <w:bottom w:val="single" w:sz="4" w:space="0" w:color="auto"/>
              <w:right w:val="nil"/>
            </w:tcBorders>
          </w:tcPr>
          <w:p w:rsidR="00245812" w:rsidRDefault="00245812">
            <w:pPr>
              <w:pStyle w:val="ConsPlusNormal"/>
            </w:pPr>
          </w:p>
        </w:tc>
      </w:tr>
      <w:tr w:rsidR="00245812">
        <w:tc>
          <w:tcPr>
            <w:tcW w:w="9014" w:type="dxa"/>
            <w:gridSpan w:val="3"/>
            <w:tcBorders>
              <w:top w:val="single" w:sz="4" w:space="0" w:color="auto"/>
              <w:left w:val="nil"/>
              <w:bottom w:val="nil"/>
              <w:right w:val="nil"/>
            </w:tcBorders>
          </w:tcPr>
          <w:p w:rsidR="00245812" w:rsidRDefault="00245812">
            <w:pPr>
              <w:pStyle w:val="ConsPlusNormal"/>
              <w:jc w:val="center"/>
            </w:pPr>
            <w:r>
              <w:t>(автор рукописи)</w:t>
            </w:r>
          </w:p>
        </w:tc>
      </w:tr>
      <w:tr w:rsidR="00245812">
        <w:tc>
          <w:tcPr>
            <w:tcW w:w="9014" w:type="dxa"/>
            <w:gridSpan w:val="3"/>
            <w:tcBorders>
              <w:top w:val="nil"/>
              <w:left w:val="nil"/>
              <w:bottom w:val="nil"/>
              <w:right w:val="nil"/>
            </w:tcBorders>
          </w:tcPr>
          <w:p w:rsidR="00245812" w:rsidRDefault="00245812">
            <w:pPr>
              <w:pStyle w:val="ConsPlusNormal"/>
              <w:jc w:val="both"/>
            </w:pPr>
            <w:r>
              <w:t>Текст рецензии (характеристика художественных достоинств рукописи и ее социальной значимости): ___________________________________________________</w:t>
            </w:r>
          </w:p>
        </w:tc>
      </w:tr>
      <w:tr w:rsidR="00245812">
        <w:tc>
          <w:tcPr>
            <w:tcW w:w="9014" w:type="dxa"/>
            <w:gridSpan w:val="3"/>
            <w:tcBorders>
              <w:top w:val="nil"/>
              <w:left w:val="nil"/>
              <w:bottom w:val="single" w:sz="4" w:space="0" w:color="auto"/>
              <w:right w:val="nil"/>
            </w:tcBorders>
          </w:tcPr>
          <w:p w:rsidR="00245812" w:rsidRDefault="00245812">
            <w:pPr>
              <w:pStyle w:val="ConsPlusNormal"/>
            </w:pPr>
          </w:p>
        </w:tc>
      </w:tr>
      <w:tr w:rsidR="00245812">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245812" w:rsidRDefault="00245812">
            <w:pPr>
              <w:pStyle w:val="ConsPlusNormal"/>
            </w:pPr>
          </w:p>
        </w:tc>
      </w:tr>
      <w:tr w:rsidR="00245812">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245812" w:rsidRDefault="00245812">
            <w:pPr>
              <w:pStyle w:val="ConsPlusNormal"/>
            </w:pPr>
          </w:p>
        </w:tc>
      </w:tr>
      <w:tr w:rsidR="00245812">
        <w:tc>
          <w:tcPr>
            <w:tcW w:w="9014" w:type="dxa"/>
            <w:gridSpan w:val="3"/>
            <w:tcBorders>
              <w:top w:val="single" w:sz="4" w:space="0" w:color="auto"/>
              <w:left w:val="nil"/>
              <w:bottom w:val="nil"/>
              <w:right w:val="nil"/>
            </w:tcBorders>
          </w:tcPr>
          <w:p w:rsidR="00245812" w:rsidRDefault="00245812">
            <w:pPr>
              <w:pStyle w:val="ConsPlusNormal"/>
              <w:jc w:val="both"/>
            </w:pPr>
            <w:r>
              <w:t>Подтверждаю, что рукопись соответствует следующим требованиям:</w:t>
            </w:r>
          </w:p>
          <w:p w:rsidR="00245812" w:rsidRDefault="00245812">
            <w:pPr>
              <w:pStyle w:val="ConsPlusNormal"/>
              <w:jc w:val="both"/>
            </w:pPr>
            <w:r>
              <w:t>- является литературным художественным произведением (сборником художественных произведений);</w:t>
            </w:r>
          </w:p>
          <w:p w:rsidR="00245812" w:rsidRDefault="00245812">
            <w:pPr>
              <w:pStyle w:val="ConsPlusNormal"/>
              <w:jc w:val="both"/>
            </w:pPr>
            <w:r>
              <w:t xml:space="preserve">- не содержит тексты, нарушающие законодательство Российской Федерации и содержащие пропаганду наркотических средств, психотропных веществ и их </w:t>
            </w:r>
            <w:proofErr w:type="spellStart"/>
            <w:r>
              <w:t>прекурсоров</w:t>
            </w:r>
            <w:proofErr w:type="spellEnd"/>
            <w:r>
              <w:t>; пропаганду или агитацию, возбуждающую социальную, расовую, национальную или религиозную ненависть и вражду; пропаганду экстремистской деятельности; экстремистские материалы; скрытую или явную рекламу.</w:t>
            </w:r>
          </w:p>
        </w:tc>
      </w:tr>
      <w:tr w:rsidR="00245812">
        <w:tc>
          <w:tcPr>
            <w:tcW w:w="2864" w:type="dxa"/>
            <w:tcBorders>
              <w:top w:val="nil"/>
              <w:left w:val="nil"/>
              <w:bottom w:val="single" w:sz="4" w:space="0" w:color="auto"/>
              <w:right w:val="nil"/>
            </w:tcBorders>
          </w:tcPr>
          <w:p w:rsidR="00245812" w:rsidRDefault="00245812">
            <w:pPr>
              <w:pStyle w:val="ConsPlusNormal"/>
            </w:pPr>
          </w:p>
        </w:tc>
        <w:tc>
          <w:tcPr>
            <w:tcW w:w="1544" w:type="dxa"/>
            <w:tcBorders>
              <w:top w:val="nil"/>
              <w:left w:val="nil"/>
              <w:bottom w:val="nil"/>
              <w:right w:val="nil"/>
            </w:tcBorders>
          </w:tcPr>
          <w:p w:rsidR="00245812" w:rsidRDefault="00245812">
            <w:pPr>
              <w:pStyle w:val="ConsPlusNormal"/>
            </w:pPr>
          </w:p>
        </w:tc>
        <w:tc>
          <w:tcPr>
            <w:tcW w:w="4606" w:type="dxa"/>
            <w:tcBorders>
              <w:top w:val="nil"/>
              <w:left w:val="nil"/>
              <w:bottom w:val="single" w:sz="4" w:space="0" w:color="auto"/>
              <w:right w:val="nil"/>
            </w:tcBorders>
          </w:tcPr>
          <w:p w:rsidR="00245812" w:rsidRDefault="00245812">
            <w:pPr>
              <w:pStyle w:val="ConsPlusNormal"/>
            </w:pPr>
          </w:p>
        </w:tc>
      </w:tr>
      <w:tr w:rsidR="00245812">
        <w:tc>
          <w:tcPr>
            <w:tcW w:w="2864" w:type="dxa"/>
            <w:tcBorders>
              <w:top w:val="single" w:sz="4" w:space="0" w:color="auto"/>
              <w:left w:val="nil"/>
              <w:bottom w:val="nil"/>
              <w:right w:val="nil"/>
            </w:tcBorders>
          </w:tcPr>
          <w:p w:rsidR="00245812" w:rsidRDefault="00245812">
            <w:pPr>
              <w:pStyle w:val="ConsPlusNormal"/>
              <w:jc w:val="center"/>
            </w:pPr>
            <w:r>
              <w:t>(подпись)</w:t>
            </w:r>
          </w:p>
        </w:tc>
        <w:tc>
          <w:tcPr>
            <w:tcW w:w="1544" w:type="dxa"/>
            <w:tcBorders>
              <w:top w:val="nil"/>
              <w:left w:val="nil"/>
              <w:bottom w:val="nil"/>
              <w:right w:val="nil"/>
            </w:tcBorders>
          </w:tcPr>
          <w:p w:rsidR="00245812" w:rsidRDefault="00245812">
            <w:pPr>
              <w:pStyle w:val="ConsPlusNormal"/>
            </w:pPr>
          </w:p>
        </w:tc>
        <w:tc>
          <w:tcPr>
            <w:tcW w:w="4606" w:type="dxa"/>
            <w:tcBorders>
              <w:top w:val="single" w:sz="4" w:space="0" w:color="auto"/>
              <w:left w:val="nil"/>
              <w:bottom w:val="nil"/>
              <w:right w:val="nil"/>
            </w:tcBorders>
          </w:tcPr>
          <w:p w:rsidR="00245812" w:rsidRDefault="00245812">
            <w:pPr>
              <w:pStyle w:val="ConsPlusNormal"/>
              <w:jc w:val="center"/>
            </w:pPr>
            <w:r>
              <w:t>(расшифровка подписи)</w:t>
            </w:r>
          </w:p>
        </w:tc>
      </w:tr>
      <w:tr w:rsidR="00245812">
        <w:tc>
          <w:tcPr>
            <w:tcW w:w="9014" w:type="dxa"/>
            <w:gridSpan w:val="3"/>
            <w:tcBorders>
              <w:top w:val="nil"/>
              <w:left w:val="nil"/>
              <w:bottom w:val="nil"/>
              <w:right w:val="nil"/>
            </w:tcBorders>
          </w:tcPr>
          <w:p w:rsidR="00245812" w:rsidRDefault="00245812">
            <w:pPr>
              <w:pStyle w:val="ConsPlusNormal"/>
              <w:jc w:val="both"/>
            </w:pPr>
            <w:r>
              <w:t>"___" ____________ 20___ г.</w:t>
            </w:r>
          </w:p>
        </w:tc>
      </w:tr>
    </w:tbl>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right"/>
        <w:outlineLvl w:val="1"/>
      </w:pPr>
      <w:r>
        <w:t>Приложение N 4</w:t>
      </w:r>
    </w:p>
    <w:p w:rsidR="00245812" w:rsidRDefault="00245812">
      <w:pPr>
        <w:pStyle w:val="ConsPlusNormal"/>
        <w:jc w:val="right"/>
      </w:pPr>
      <w:r>
        <w:t>к Порядку</w:t>
      </w:r>
    </w:p>
    <w:p w:rsidR="00245812" w:rsidRDefault="00245812">
      <w:pPr>
        <w:pStyle w:val="ConsPlusNormal"/>
        <w:jc w:val="both"/>
      </w:pPr>
    </w:p>
    <w:p w:rsidR="00245812" w:rsidRDefault="00245812">
      <w:pPr>
        <w:pStyle w:val="ConsPlusNormal"/>
        <w:jc w:val="center"/>
      </w:pPr>
      <w:bookmarkStart w:id="51" w:name="P747"/>
      <w:bookmarkEnd w:id="51"/>
      <w:r>
        <w:t>СОГЛАСИЕ</w:t>
      </w:r>
    </w:p>
    <w:p w:rsidR="00245812" w:rsidRDefault="00245812">
      <w:pPr>
        <w:pStyle w:val="ConsPlusNormal"/>
        <w:jc w:val="center"/>
      </w:pPr>
      <w:r>
        <w:t>НА ОБРАБОТКУ ПЕРСОНАЛЬНЫХ ДАННЫХ</w:t>
      </w:r>
    </w:p>
    <w:p w:rsidR="00245812" w:rsidRDefault="002458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84"/>
        <w:gridCol w:w="1290"/>
        <w:gridCol w:w="4740"/>
      </w:tblGrid>
      <w:tr w:rsidR="00245812">
        <w:tc>
          <w:tcPr>
            <w:tcW w:w="9014" w:type="dxa"/>
            <w:gridSpan w:val="3"/>
            <w:tcBorders>
              <w:top w:val="nil"/>
              <w:left w:val="nil"/>
              <w:bottom w:val="nil"/>
              <w:right w:val="nil"/>
            </w:tcBorders>
          </w:tcPr>
          <w:p w:rsidR="00245812" w:rsidRDefault="00245812">
            <w:pPr>
              <w:pStyle w:val="ConsPlusNormal"/>
              <w:jc w:val="both"/>
            </w:pPr>
            <w:r>
              <w:t>Я, ______________________________________________________________________,</w:t>
            </w:r>
          </w:p>
        </w:tc>
      </w:tr>
      <w:tr w:rsidR="00245812">
        <w:tc>
          <w:tcPr>
            <w:tcW w:w="9014" w:type="dxa"/>
            <w:gridSpan w:val="3"/>
            <w:tcBorders>
              <w:top w:val="nil"/>
              <w:left w:val="nil"/>
              <w:bottom w:val="nil"/>
              <w:right w:val="nil"/>
            </w:tcBorders>
          </w:tcPr>
          <w:p w:rsidR="00245812" w:rsidRDefault="00245812">
            <w:pPr>
              <w:pStyle w:val="ConsPlusNormal"/>
              <w:jc w:val="center"/>
            </w:pPr>
            <w:r>
              <w:t>(фамилия, имя, отчество)</w:t>
            </w:r>
          </w:p>
        </w:tc>
      </w:tr>
      <w:tr w:rsidR="00245812">
        <w:tc>
          <w:tcPr>
            <w:tcW w:w="9014" w:type="dxa"/>
            <w:gridSpan w:val="3"/>
            <w:tcBorders>
              <w:top w:val="nil"/>
              <w:left w:val="nil"/>
              <w:bottom w:val="nil"/>
              <w:right w:val="nil"/>
            </w:tcBorders>
          </w:tcPr>
          <w:p w:rsidR="00245812" w:rsidRDefault="00245812">
            <w:pPr>
              <w:pStyle w:val="ConsPlusNormal"/>
              <w:jc w:val="both"/>
            </w:pPr>
            <w:r>
              <w:t>серия паспорта _________________ номер ______________________ кем, когда выдан _________________________________________________________________________</w:t>
            </w:r>
          </w:p>
        </w:tc>
      </w:tr>
      <w:tr w:rsidR="00245812">
        <w:tc>
          <w:tcPr>
            <w:tcW w:w="9014" w:type="dxa"/>
            <w:gridSpan w:val="3"/>
            <w:tcBorders>
              <w:top w:val="nil"/>
              <w:left w:val="nil"/>
              <w:bottom w:val="single" w:sz="4" w:space="0" w:color="auto"/>
              <w:right w:val="nil"/>
            </w:tcBorders>
          </w:tcPr>
          <w:p w:rsidR="00245812" w:rsidRDefault="00245812">
            <w:pPr>
              <w:pStyle w:val="ConsPlusNormal"/>
            </w:pPr>
          </w:p>
        </w:tc>
      </w:tr>
      <w:tr w:rsidR="00245812">
        <w:tc>
          <w:tcPr>
            <w:tcW w:w="9014" w:type="dxa"/>
            <w:gridSpan w:val="3"/>
            <w:tcBorders>
              <w:top w:val="single" w:sz="4" w:space="0" w:color="auto"/>
              <w:left w:val="nil"/>
              <w:bottom w:val="nil"/>
              <w:right w:val="nil"/>
            </w:tcBorders>
          </w:tcPr>
          <w:p w:rsidR="00245812" w:rsidRDefault="00245812">
            <w:pPr>
              <w:pStyle w:val="ConsPlusNormal"/>
              <w:jc w:val="both"/>
            </w:pPr>
            <w:r>
              <w:t>проживающий(</w:t>
            </w:r>
            <w:proofErr w:type="spellStart"/>
            <w:r>
              <w:t>ая</w:t>
            </w:r>
            <w:proofErr w:type="spellEnd"/>
            <w:r>
              <w:t>) по адресу: ________________________________________________</w:t>
            </w:r>
          </w:p>
        </w:tc>
      </w:tr>
      <w:tr w:rsidR="00245812">
        <w:tc>
          <w:tcPr>
            <w:tcW w:w="9014" w:type="dxa"/>
            <w:gridSpan w:val="3"/>
            <w:tcBorders>
              <w:top w:val="nil"/>
              <w:left w:val="nil"/>
              <w:bottom w:val="single" w:sz="4" w:space="0" w:color="auto"/>
              <w:right w:val="nil"/>
            </w:tcBorders>
          </w:tcPr>
          <w:p w:rsidR="00245812" w:rsidRDefault="00245812">
            <w:pPr>
              <w:pStyle w:val="ConsPlusNormal"/>
            </w:pPr>
          </w:p>
        </w:tc>
      </w:tr>
      <w:tr w:rsidR="00245812">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245812" w:rsidRDefault="00245812">
            <w:pPr>
              <w:pStyle w:val="ConsPlusNormal"/>
            </w:pPr>
          </w:p>
        </w:tc>
      </w:tr>
      <w:tr w:rsidR="00245812">
        <w:tc>
          <w:tcPr>
            <w:tcW w:w="9014" w:type="dxa"/>
            <w:gridSpan w:val="3"/>
            <w:tcBorders>
              <w:top w:val="single" w:sz="4" w:space="0" w:color="auto"/>
              <w:left w:val="nil"/>
              <w:bottom w:val="nil"/>
              <w:right w:val="nil"/>
            </w:tcBorders>
          </w:tcPr>
          <w:p w:rsidR="00245812" w:rsidRDefault="00245812">
            <w:pPr>
              <w:pStyle w:val="ConsPlusNormal"/>
              <w:jc w:val="both"/>
            </w:pPr>
            <w:r>
              <w:lastRenderedPageBreak/>
              <w:t>даю согласие на обработку специалистами Министерства культуры Мурманской области моих персональных данных (включая получение от меня и/или от любых третьих лиц с учетом требований действующего законодательства Российской Федерации) и подтверждаю, что, давая такое согласие, я действую по своей воле и в своем интересе.</w:t>
            </w:r>
          </w:p>
        </w:tc>
      </w:tr>
      <w:tr w:rsidR="00245812">
        <w:tc>
          <w:tcPr>
            <w:tcW w:w="9014" w:type="dxa"/>
            <w:gridSpan w:val="3"/>
            <w:tcBorders>
              <w:top w:val="nil"/>
              <w:left w:val="nil"/>
              <w:bottom w:val="nil"/>
              <w:right w:val="nil"/>
            </w:tcBorders>
          </w:tcPr>
          <w:p w:rsidR="00245812" w:rsidRDefault="00245812">
            <w:pPr>
              <w:pStyle w:val="ConsPlusNormal"/>
              <w:jc w:val="both"/>
            </w:pPr>
            <w:r>
              <w:t>Согласие дается мною Министерству культуры Мурманской области для осуществления действий, направленных на оказание мне или другим лицам услуг, принятия решений или совершения иных действий, порождающих юридические последствия в отношении меня или других лиц, и распространяется на следующую информацию: мои фамилия, имя, отчество, год, месяц, дата и место рождения.</w:t>
            </w:r>
          </w:p>
          <w:p w:rsidR="00245812" w:rsidRDefault="00245812">
            <w:pPr>
              <w:pStyle w:val="ConsPlusNormal"/>
              <w:jc w:val="both"/>
            </w:pPr>
            <w: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w:t>
            </w:r>
          </w:p>
          <w:p w:rsidR="00245812" w:rsidRDefault="00245812">
            <w:pPr>
              <w:pStyle w:val="ConsPlusNormal"/>
              <w:jc w:val="both"/>
            </w:pPr>
            <w:r>
              <w:t>- сбор, запись (ввод), систематизацию, накопление, хранение персональных данных (в электронном виде и на бумажном носителе);</w:t>
            </w:r>
          </w:p>
          <w:p w:rsidR="00245812" w:rsidRDefault="00245812">
            <w:pPr>
              <w:pStyle w:val="ConsPlusNormal"/>
              <w:jc w:val="both"/>
            </w:pPr>
            <w:r>
              <w:t>- уточнение (обновление, изменение), извлечение, обезличивание, блокирование, удаление, уничтожение персональных данных;</w:t>
            </w:r>
          </w:p>
          <w:p w:rsidR="00245812" w:rsidRDefault="00245812">
            <w:pPr>
              <w:pStyle w:val="ConsPlusNormal"/>
              <w:jc w:val="both"/>
            </w:pPr>
            <w:r>
              <w:t>- использование персональных данных в связи со служебными отношениями;</w:t>
            </w:r>
          </w:p>
          <w:p w:rsidR="00245812" w:rsidRDefault="00245812">
            <w:pPr>
              <w:pStyle w:val="ConsPlusNormal"/>
              <w:jc w:val="both"/>
            </w:pPr>
            <w:r>
              <w:t>- передачу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w:t>
            </w:r>
          </w:p>
          <w:p w:rsidR="00245812" w:rsidRDefault="00245812">
            <w:pPr>
              <w:pStyle w:val="ConsPlusNormal"/>
              <w:jc w:val="both"/>
            </w:pPr>
            <w:r>
              <w:t>С персональными данными может производиться автоматизированная и неавтоматизированная обработка.</w:t>
            </w:r>
          </w:p>
          <w:p w:rsidR="00245812" w:rsidRDefault="00245812">
            <w:pPr>
              <w:pStyle w:val="ConsPlusNormal"/>
              <w:jc w:val="both"/>
            </w:pPr>
            <w:r>
              <w:t>Настоящее согласие действует в течение десяти лет начиная с года, в котором проведен конкурс на право получения гранта Губернатора Мурманской области на издание произведений писателей Мурманской области, способствующих сохранению и укреплению традиционных российских духовно-нравственных ценностей. Министерство культуры Мурманской области хранит персональные данные в течение срока хранения документов, установленного законодательством России, а в случаях, предусмотренных законодательством, передает уполномоченным на то нормативными правовыми актами органам государственной власти. Отзыв настоящего согласия будет мной осуществлен в письменной форме по месту нахождения Министерства культуры Мурманской области.</w:t>
            </w:r>
          </w:p>
          <w:p w:rsidR="00245812" w:rsidRDefault="00245812">
            <w:pPr>
              <w:pStyle w:val="ConsPlusNormal"/>
              <w:jc w:val="both"/>
            </w:pPr>
            <w:r>
              <w:t>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w:t>
            </w:r>
          </w:p>
          <w:p w:rsidR="00245812" w:rsidRDefault="00245812">
            <w:pPr>
              <w:pStyle w:val="ConsPlusNormal"/>
              <w:jc w:val="both"/>
            </w:pPr>
            <w:r>
              <w:t xml:space="preserve">Права, предусмотренные Федеральным </w:t>
            </w:r>
            <w:hyperlink r:id="rId28">
              <w:r>
                <w:rPr>
                  <w:color w:val="0000FF"/>
                </w:rPr>
                <w:t>законом</w:t>
              </w:r>
            </w:hyperlink>
            <w:r>
              <w:t xml:space="preserve"> от 27.07.2006 N 152-ФЗ "О персональных данных", мне разъяснены.</w:t>
            </w:r>
          </w:p>
        </w:tc>
      </w:tr>
      <w:tr w:rsidR="00245812">
        <w:tc>
          <w:tcPr>
            <w:tcW w:w="2984" w:type="dxa"/>
            <w:tcBorders>
              <w:top w:val="nil"/>
              <w:left w:val="nil"/>
              <w:bottom w:val="single" w:sz="4" w:space="0" w:color="auto"/>
              <w:right w:val="nil"/>
            </w:tcBorders>
          </w:tcPr>
          <w:p w:rsidR="00245812" w:rsidRDefault="00245812">
            <w:pPr>
              <w:pStyle w:val="ConsPlusNormal"/>
            </w:pPr>
          </w:p>
        </w:tc>
        <w:tc>
          <w:tcPr>
            <w:tcW w:w="1290" w:type="dxa"/>
            <w:tcBorders>
              <w:top w:val="nil"/>
              <w:left w:val="nil"/>
              <w:bottom w:val="nil"/>
              <w:right w:val="nil"/>
            </w:tcBorders>
          </w:tcPr>
          <w:p w:rsidR="00245812" w:rsidRDefault="00245812">
            <w:pPr>
              <w:pStyle w:val="ConsPlusNormal"/>
            </w:pPr>
          </w:p>
        </w:tc>
        <w:tc>
          <w:tcPr>
            <w:tcW w:w="4740" w:type="dxa"/>
            <w:tcBorders>
              <w:top w:val="nil"/>
              <w:left w:val="nil"/>
              <w:bottom w:val="single" w:sz="4" w:space="0" w:color="auto"/>
              <w:right w:val="nil"/>
            </w:tcBorders>
          </w:tcPr>
          <w:p w:rsidR="00245812" w:rsidRDefault="00245812">
            <w:pPr>
              <w:pStyle w:val="ConsPlusNormal"/>
            </w:pPr>
          </w:p>
        </w:tc>
      </w:tr>
      <w:tr w:rsidR="00245812">
        <w:tc>
          <w:tcPr>
            <w:tcW w:w="2984" w:type="dxa"/>
            <w:tcBorders>
              <w:top w:val="single" w:sz="4" w:space="0" w:color="auto"/>
              <w:left w:val="nil"/>
              <w:bottom w:val="nil"/>
              <w:right w:val="nil"/>
            </w:tcBorders>
          </w:tcPr>
          <w:p w:rsidR="00245812" w:rsidRDefault="00245812">
            <w:pPr>
              <w:pStyle w:val="ConsPlusNormal"/>
              <w:jc w:val="center"/>
            </w:pPr>
            <w:r>
              <w:t>(подпись)</w:t>
            </w:r>
          </w:p>
        </w:tc>
        <w:tc>
          <w:tcPr>
            <w:tcW w:w="1290" w:type="dxa"/>
            <w:tcBorders>
              <w:top w:val="nil"/>
              <w:left w:val="nil"/>
              <w:bottom w:val="nil"/>
              <w:right w:val="nil"/>
            </w:tcBorders>
          </w:tcPr>
          <w:p w:rsidR="00245812" w:rsidRDefault="00245812">
            <w:pPr>
              <w:pStyle w:val="ConsPlusNormal"/>
            </w:pPr>
          </w:p>
        </w:tc>
        <w:tc>
          <w:tcPr>
            <w:tcW w:w="4740" w:type="dxa"/>
            <w:tcBorders>
              <w:top w:val="single" w:sz="4" w:space="0" w:color="auto"/>
              <w:left w:val="nil"/>
              <w:bottom w:val="nil"/>
              <w:right w:val="nil"/>
            </w:tcBorders>
          </w:tcPr>
          <w:p w:rsidR="00245812" w:rsidRDefault="00245812">
            <w:pPr>
              <w:pStyle w:val="ConsPlusNormal"/>
              <w:jc w:val="center"/>
            </w:pPr>
            <w:r>
              <w:t>(расшифровка подписи)</w:t>
            </w:r>
          </w:p>
        </w:tc>
      </w:tr>
      <w:tr w:rsidR="00245812">
        <w:tc>
          <w:tcPr>
            <w:tcW w:w="9014" w:type="dxa"/>
            <w:gridSpan w:val="3"/>
            <w:tcBorders>
              <w:top w:val="nil"/>
              <w:left w:val="nil"/>
              <w:bottom w:val="nil"/>
              <w:right w:val="nil"/>
            </w:tcBorders>
          </w:tcPr>
          <w:p w:rsidR="00245812" w:rsidRDefault="00245812">
            <w:pPr>
              <w:pStyle w:val="ConsPlusNormal"/>
              <w:jc w:val="both"/>
            </w:pPr>
            <w:r>
              <w:t>"___" ____________ 20___ г.</w:t>
            </w:r>
          </w:p>
        </w:tc>
      </w:tr>
    </w:tbl>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right"/>
        <w:outlineLvl w:val="1"/>
      </w:pPr>
      <w:r>
        <w:t>Приложение N 4.1</w:t>
      </w:r>
    </w:p>
    <w:p w:rsidR="00245812" w:rsidRDefault="00245812">
      <w:pPr>
        <w:pStyle w:val="ConsPlusNormal"/>
        <w:jc w:val="right"/>
      </w:pPr>
      <w:r>
        <w:t>к Порядку</w:t>
      </w:r>
    </w:p>
    <w:p w:rsidR="00245812" w:rsidRDefault="00245812">
      <w:pPr>
        <w:pStyle w:val="ConsPlusNormal"/>
        <w:jc w:val="both"/>
      </w:pPr>
    </w:p>
    <w:p w:rsidR="00245812" w:rsidRDefault="00245812">
      <w:pPr>
        <w:pStyle w:val="ConsPlusNormal"/>
        <w:jc w:val="center"/>
      </w:pPr>
      <w:bookmarkStart w:id="52" w:name="P783"/>
      <w:bookmarkEnd w:id="52"/>
      <w:r>
        <w:t>СОГЛАСИЕ</w:t>
      </w:r>
    </w:p>
    <w:p w:rsidR="00245812" w:rsidRDefault="00245812">
      <w:pPr>
        <w:pStyle w:val="ConsPlusNormal"/>
        <w:jc w:val="center"/>
      </w:pPr>
      <w:r>
        <w:t>НА ОБРАБОТКУ ПЕРСОНАЛЬНЫХ ДАННЫХ, РАЗРЕШЕННЫХ СУБЪЕКТОМ</w:t>
      </w:r>
    </w:p>
    <w:p w:rsidR="00245812" w:rsidRDefault="00245812">
      <w:pPr>
        <w:pStyle w:val="ConsPlusNormal"/>
        <w:jc w:val="center"/>
      </w:pPr>
      <w:r>
        <w:t>ПЕРСОНАЛЬНЫХ ДАННЫХ ДЛЯ РАСПРОСТРАНЕНИЯ</w:t>
      </w:r>
    </w:p>
    <w:p w:rsidR="00245812" w:rsidRDefault="002458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84"/>
        <w:gridCol w:w="825"/>
        <w:gridCol w:w="5205"/>
      </w:tblGrid>
      <w:tr w:rsidR="00245812">
        <w:tc>
          <w:tcPr>
            <w:tcW w:w="9014" w:type="dxa"/>
            <w:gridSpan w:val="3"/>
            <w:tcBorders>
              <w:top w:val="nil"/>
              <w:left w:val="nil"/>
              <w:bottom w:val="nil"/>
              <w:right w:val="nil"/>
            </w:tcBorders>
          </w:tcPr>
          <w:p w:rsidR="00245812" w:rsidRDefault="00245812">
            <w:pPr>
              <w:pStyle w:val="ConsPlusNormal"/>
              <w:jc w:val="both"/>
            </w:pPr>
            <w:r>
              <w:t>Я, ______________________________________________________________________,</w:t>
            </w:r>
          </w:p>
        </w:tc>
      </w:tr>
      <w:tr w:rsidR="00245812">
        <w:tc>
          <w:tcPr>
            <w:tcW w:w="9014" w:type="dxa"/>
            <w:gridSpan w:val="3"/>
            <w:tcBorders>
              <w:top w:val="nil"/>
              <w:left w:val="nil"/>
              <w:bottom w:val="nil"/>
              <w:right w:val="nil"/>
            </w:tcBorders>
          </w:tcPr>
          <w:p w:rsidR="00245812" w:rsidRDefault="00245812">
            <w:pPr>
              <w:pStyle w:val="ConsPlusNormal"/>
              <w:jc w:val="center"/>
            </w:pPr>
            <w:r>
              <w:t>(фамилия, имя, отчество)</w:t>
            </w:r>
          </w:p>
        </w:tc>
      </w:tr>
      <w:tr w:rsidR="00245812">
        <w:tc>
          <w:tcPr>
            <w:tcW w:w="9014" w:type="dxa"/>
            <w:gridSpan w:val="3"/>
            <w:tcBorders>
              <w:top w:val="nil"/>
              <w:left w:val="nil"/>
              <w:bottom w:val="nil"/>
              <w:right w:val="nil"/>
            </w:tcBorders>
          </w:tcPr>
          <w:p w:rsidR="00245812" w:rsidRDefault="00245812">
            <w:pPr>
              <w:pStyle w:val="ConsPlusNormal"/>
              <w:jc w:val="both"/>
            </w:pPr>
            <w:r>
              <w:t>серия паспорта _________________ номер ______________________ кем, когда выдан _________________________________________________________________________</w:t>
            </w:r>
          </w:p>
        </w:tc>
      </w:tr>
      <w:tr w:rsidR="00245812">
        <w:tc>
          <w:tcPr>
            <w:tcW w:w="9014" w:type="dxa"/>
            <w:gridSpan w:val="3"/>
            <w:tcBorders>
              <w:top w:val="nil"/>
              <w:left w:val="nil"/>
              <w:bottom w:val="single" w:sz="4" w:space="0" w:color="auto"/>
              <w:right w:val="nil"/>
            </w:tcBorders>
          </w:tcPr>
          <w:p w:rsidR="00245812" w:rsidRDefault="00245812">
            <w:pPr>
              <w:pStyle w:val="ConsPlusNormal"/>
            </w:pPr>
          </w:p>
        </w:tc>
      </w:tr>
      <w:tr w:rsidR="00245812">
        <w:tc>
          <w:tcPr>
            <w:tcW w:w="9014" w:type="dxa"/>
            <w:gridSpan w:val="3"/>
            <w:tcBorders>
              <w:top w:val="single" w:sz="4" w:space="0" w:color="auto"/>
              <w:left w:val="nil"/>
              <w:bottom w:val="nil"/>
              <w:right w:val="nil"/>
            </w:tcBorders>
          </w:tcPr>
          <w:p w:rsidR="00245812" w:rsidRDefault="00245812">
            <w:pPr>
              <w:pStyle w:val="ConsPlusNormal"/>
              <w:jc w:val="both"/>
            </w:pPr>
            <w:r>
              <w:t>проживающий(</w:t>
            </w:r>
            <w:proofErr w:type="spellStart"/>
            <w:r>
              <w:t>ая</w:t>
            </w:r>
            <w:proofErr w:type="spellEnd"/>
            <w:r>
              <w:t>) по адресу: ________________________________________________</w:t>
            </w:r>
          </w:p>
        </w:tc>
      </w:tr>
      <w:tr w:rsidR="00245812">
        <w:tc>
          <w:tcPr>
            <w:tcW w:w="9014" w:type="dxa"/>
            <w:gridSpan w:val="3"/>
            <w:tcBorders>
              <w:top w:val="nil"/>
              <w:left w:val="nil"/>
              <w:bottom w:val="single" w:sz="4" w:space="0" w:color="auto"/>
              <w:right w:val="nil"/>
            </w:tcBorders>
          </w:tcPr>
          <w:p w:rsidR="00245812" w:rsidRDefault="00245812">
            <w:pPr>
              <w:pStyle w:val="ConsPlusNormal"/>
              <w:jc w:val="right"/>
            </w:pPr>
            <w:r>
              <w:t>,</w:t>
            </w:r>
          </w:p>
        </w:tc>
      </w:tr>
      <w:tr w:rsidR="00245812">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245812" w:rsidRDefault="00245812">
            <w:pPr>
              <w:pStyle w:val="ConsPlusNormal"/>
              <w:jc w:val="right"/>
            </w:pPr>
            <w:r>
              <w:t>,</w:t>
            </w:r>
          </w:p>
        </w:tc>
      </w:tr>
      <w:tr w:rsidR="00245812">
        <w:tc>
          <w:tcPr>
            <w:tcW w:w="9014" w:type="dxa"/>
            <w:gridSpan w:val="3"/>
            <w:tcBorders>
              <w:top w:val="single" w:sz="4" w:space="0" w:color="auto"/>
              <w:left w:val="nil"/>
              <w:bottom w:val="nil"/>
              <w:right w:val="nil"/>
            </w:tcBorders>
          </w:tcPr>
          <w:p w:rsidR="00245812" w:rsidRDefault="00245812">
            <w:pPr>
              <w:pStyle w:val="ConsPlusNormal"/>
              <w:jc w:val="center"/>
            </w:pPr>
            <w:r>
              <w:t>(номер телефона, адрес электронной почты или почтовый адрес субъекта персональных данных),</w:t>
            </w:r>
          </w:p>
        </w:tc>
      </w:tr>
      <w:tr w:rsidR="00245812">
        <w:tc>
          <w:tcPr>
            <w:tcW w:w="9014" w:type="dxa"/>
            <w:gridSpan w:val="3"/>
            <w:tcBorders>
              <w:top w:val="nil"/>
              <w:left w:val="nil"/>
              <w:bottom w:val="nil"/>
              <w:right w:val="nil"/>
            </w:tcBorders>
          </w:tcPr>
          <w:p w:rsidR="00245812" w:rsidRDefault="00245812">
            <w:pPr>
              <w:pStyle w:val="ConsPlusNormal"/>
              <w:jc w:val="both"/>
            </w:pPr>
            <w:r>
              <w:t xml:space="preserve">руководствуясь </w:t>
            </w:r>
            <w:hyperlink r:id="rId29">
              <w:r>
                <w:rPr>
                  <w:color w:val="0000FF"/>
                </w:rPr>
                <w:t>статьей 10.1</w:t>
              </w:r>
            </w:hyperlink>
            <w:r>
              <w:t xml:space="preserve"> Федерального закона от 27.07.2006 N 152-ФЗ "О персональных данных", свободно,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 в том числе на официальном сайте Министерства культуры Мурманской области (https://culture.gov-murman.ru/).</w:t>
            </w:r>
          </w:p>
          <w:p w:rsidR="00245812" w:rsidRDefault="00245812">
            <w:pPr>
              <w:pStyle w:val="ConsPlusNormal"/>
              <w:jc w:val="both"/>
            </w:pPr>
            <w:r>
              <w:t xml:space="preserve">Категории и перечень моих персональных данных, на обработку в форме </w:t>
            </w:r>
            <w:proofErr w:type="gramStart"/>
            <w:r>
              <w:t>распространения</w:t>
            </w:r>
            <w:proofErr w:type="gramEnd"/>
            <w:r>
              <w:t xml:space="preserve"> которых я даю согласие:</w:t>
            </w:r>
          </w:p>
          <w:p w:rsidR="00245812" w:rsidRDefault="00245812">
            <w:pPr>
              <w:pStyle w:val="ConsPlusNormal"/>
              <w:jc w:val="both"/>
            </w:pPr>
            <w:r>
              <w:t>- персональные данные: фамилия, имя, отчество; дата рождения; сведения о занимаемой должности и звании; контактный телефон; адрес электронной почты;</w:t>
            </w:r>
          </w:p>
          <w:p w:rsidR="00245812" w:rsidRDefault="00245812">
            <w:pPr>
              <w:pStyle w:val="ConsPlusNormal"/>
              <w:jc w:val="both"/>
            </w:pPr>
            <w:r>
              <w:t>- биометрические персональные данные: фотографическое изображение.</w:t>
            </w:r>
          </w:p>
          <w:p w:rsidR="00245812" w:rsidRDefault="00245812">
            <w:pPr>
              <w:pStyle w:val="ConsPlusNormal"/>
              <w:jc w:val="both"/>
            </w:pPr>
            <w:r>
              <w:t>Условия и запреты на обработку вышеуказанных персональных данных (</w:t>
            </w:r>
            <w:hyperlink r:id="rId30">
              <w:r>
                <w:rPr>
                  <w:color w:val="0000FF"/>
                </w:rPr>
                <w:t>ч. 9 ст. 10.1</w:t>
              </w:r>
            </w:hyperlink>
            <w:r>
              <w:t xml:space="preserve"> Федерального закона от 27.07.2006 N 152-ФЗ "О персональных данных") не устанавливаю.</w:t>
            </w:r>
          </w:p>
          <w:p w:rsidR="00245812" w:rsidRDefault="00245812">
            <w:pPr>
              <w:pStyle w:val="ConsPlusNormal"/>
              <w:jc w:val="both"/>
            </w:pPr>
            <w: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rsidR="00245812" w:rsidRDefault="00245812">
            <w:pPr>
              <w:pStyle w:val="ConsPlusNormal"/>
              <w:jc w:val="both"/>
            </w:pPr>
            <w:r>
              <w:t>Настоящее согласие действует со дня его подписания до дня отзыва в письменной форме.</w:t>
            </w:r>
          </w:p>
        </w:tc>
      </w:tr>
      <w:tr w:rsidR="00245812">
        <w:tc>
          <w:tcPr>
            <w:tcW w:w="2984" w:type="dxa"/>
            <w:tcBorders>
              <w:top w:val="nil"/>
              <w:left w:val="nil"/>
              <w:bottom w:val="single" w:sz="4" w:space="0" w:color="auto"/>
              <w:right w:val="nil"/>
            </w:tcBorders>
          </w:tcPr>
          <w:p w:rsidR="00245812" w:rsidRDefault="00245812">
            <w:pPr>
              <w:pStyle w:val="ConsPlusNormal"/>
            </w:pPr>
          </w:p>
        </w:tc>
        <w:tc>
          <w:tcPr>
            <w:tcW w:w="825" w:type="dxa"/>
            <w:tcBorders>
              <w:top w:val="nil"/>
              <w:left w:val="nil"/>
              <w:bottom w:val="nil"/>
              <w:right w:val="nil"/>
            </w:tcBorders>
          </w:tcPr>
          <w:p w:rsidR="00245812" w:rsidRDefault="00245812">
            <w:pPr>
              <w:pStyle w:val="ConsPlusNormal"/>
            </w:pPr>
          </w:p>
        </w:tc>
        <w:tc>
          <w:tcPr>
            <w:tcW w:w="5205" w:type="dxa"/>
            <w:tcBorders>
              <w:top w:val="nil"/>
              <w:left w:val="nil"/>
              <w:bottom w:val="single" w:sz="4" w:space="0" w:color="auto"/>
              <w:right w:val="nil"/>
            </w:tcBorders>
          </w:tcPr>
          <w:p w:rsidR="00245812" w:rsidRDefault="00245812">
            <w:pPr>
              <w:pStyle w:val="ConsPlusNormal"/>
            </w:pPr>
          </w:p>
        </w:tc>
      </w:tr>
      <w:tr w:rsidR="00245812">
        <w:tc>
          <w:tcPr>
            <w:tcW w:w="2984" w:type="dxa"/>
            <w:tcBorders>
              <w:top w:val="single" w:sz="4" w:space="0" w:color="auto"/>
              <w:left w:val="nil"/>
              <w:bottom w:val="nil"/>
              <w:right w:val="nil"/>
            </w:tcBorders>
          </w:tcPr>
          <w:p w:rsidR="00245812" w:rsidRDefault="00245812">
            <w:pPr>
              <w:pStyle w:val="ConsPlusNormal"/>
              <w:jc w:val="center"/>
            </w:pPr>
            <w:r>
              <w:t>(подпись)</w:t>
            </w:r>
          </w:p>
        </w:tc>
        <w:tc>
          <w:tcPr>
            <w:tcW w:w="825" w:type="dxa"/>
            <w:tcBorders>
              <w:top w:val="nil"/>
              <w:left w:val="nil"/>
              <w:bottom w:val="nil"/>
              <w:right w:val="nil"/>
            </w:tcBorders>
          </w:tcPr>
          <w:p w:rsidR="00245812" w:rsidRDefault="00245812">
            <w:pPr>
              <w:pStyle w:val="ConsPlusNormal"/>
            </w:pPr>
          </w:p>
        </w:tc>
        <w:tc>
          <w:tcPr>
            <w:tcW w:w="5205" w:type="dxa"/>
            <w:tcBorders>
              <w:top w:val="single" w:sz="4" w:space="0" w:color="auto"/>
              <w:left w:val="nil"/>
              <w:bottom w:val="nil"/>
              <w:right w:val="nil"/>
            </w:tcBorders>
          </w:tcPr>
          <w:p w:rsidR="00245812" w:rsidRDefault="00245812">
            <w:pPr>
              <w:pStyle w:val="ConsPlusNormal"/>
              <w:jc w:val="center"/>
            </w:pPr>
            <w:r>
              <w:t>(расшифровка подписи)</w:t>
            </w:r>
          </w:p>
        </w:tc>
      </w:tr>
      <w:tr w:rsidR="00245812">
        <w:tc>
          <w:tcPr>
            <w:tcW w:w="9014" w:type="dxa"/>
            <w:gridSpan w:val="3"/>
            <w:tcBorders>
              <w:top w:val="nil"/>
              <w:left w:val="nil"/>
              <w:bottom w:val="nil"/>
              <w:right w:val="nil"/>
            </w:tcBorders>
          </w:tcPr>
          <w:p w:rsidR="00245812" w:rsidRDefault="00245812">
            <w:pPr>
              <w:pStyle w:val="ConsPlusNormal"/>
              <w:jc w:val="both"/>
            </w:pPr>
            <w:r>
              <w:t>"___" ____________ 20___ г.</w:t>
            </w:r>
          </w:p>
        </w:tc>
      </w:tr>
    </w:tbl>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right"/>
        <w:outlineLvl w:val="1"/>
      </w:pPr>
      <w:r>
        <w:t>Приложение N 5</w:t>
      </w:r>
    </w:p>
    <w:p w:rsidR="00245812" w:rsidRDefault="00245812">
      <w:pPr>
        <w:pStyle w:val="ConsPlusNormal"/>
        <w:jc w:val="right"/>
      </w:pPr>
      <w:r>
        <w:t>к Порядку</w:t>
      </w:r>
    </w:p>
    <w:p w:rsidR="00245812" w:rsidRDefault="00245812">
      <w:pPr>
        <w:pStyle w:val="ConsPlusNormal"/>
        <w:jc w:val="both"/>
      </w:pPr>
    </w:p>
    <w:p w:rsidR="00245812" w:rsidRDefault="00245812">
      <w:pPr>
        <w:pStyle w:val="ConsPlusNormal"/>
        <w:jc w:val="center"/>
        <w:outlineLvl w:val="2"/>
      </w:pPr>
      <w:bookmarkStart w:id="53" w:name="P817"/>
      <w:bookmarkEnd w:id="53"/>
      <w:r>
        <w:t>ОЦЕНОЧНЫЙ ЛИСТ N 1 (А)</w:t>
      </w:r>
    </w:p>
    <w:p w:rsidR="00245812" w:rsidRDefault="00245812">
      <w:pPr>
        <w:pStyle w:val="ConsPlusNormal"/>
        <w:jc w:val="center"/>
      </w:pPr>
      <w:r>
        <w:t>ЧЛЕНА ЭКСПЕРТНОГО СОВЕТА ПО ОЦЕНКЕ И ОТБОРУ ПРОИЗВЕДЕНИЙ</w:t>
      </w:r>
    </w:p>
    <w:p w:rsidR="00245812" w:rsidRDefault="00245812">
      <w:pPr>
        <w:pStyle w:val="ConsPlusNormal"/>
        <w:jc w:val="center"/>
      </w:pPr>
      <w:r>
        <w:t>ДЛЯ ПРЕДОСТАВЛЕНИЯ ГРАНТА В ФОРМЕ СУБСИДИИ ИЗ ОБЛАСТНОГО</w:t>
      </w:r>
    </w:p>
    <w:p w:rsidR="00245812" w:rsidRDefault="00245812">
      <w:pPr>
        <w:pStyle w:val="ConsPlusNormal"/>
        <w:jc w:val="center"/>
      </w:pPr>
      <w:r>
        <w:t>БЮДЖЕТА НА ИЗДАНИЕ ПРОИЗВЕДЕНИЙ ПИСАТЕЛЕЙ МУРМАНСКОЙ</w:t>
      </w:r>
    </w:p>
    <w:p w:rsidR="00245812" w:rsidRDefault="00245812">
      <w:pPr>
        <w:pStyle w:val="ConsPlusNormal"/>
        <w:jc w:val="center"/>
      </w:pPr>
      <w:r>
        <w:t>ОБЛАСТИ, СПОСОБСТВУЮЩИХ СОХРАНЕНИЮ И УКРЕПЛЕНИЮ ТРАДИЦИОННЫХ</w:t>
      </w:r>
    </w:p>
    <w:p w:rsidR="00245812" w:rsidRDefault="00245812">
      <w:pPr>
        <w:pStyle w:val="ConsPlusNormal"/>
        <w:jc w:val="center"/>
      </w:pPr>
      <w:r>
        <w:lastRenderedPageBreak/>
        <w:t>РОССИЙСКИХ ДУХОВНО-НРАВСТВЕННЫХ ЦЕННОСТЕЙ, ПО НОМИНАЦИИ</w:t>
      </w:r>
    </w:p>
    <w:p w:rsidR="00245812" w:rsidRDefault="00245812">
      <w:pPr>
        <w:pStyle w:val="ConsPlusNormal"/>
        <w:jc w:val="center"/>
      </w:pPr>
      <w:r>
        <w:t>"ХУДОЖЕСТВЕННЫЕ ПРОИЗВЕДЕНИЯ"</w:t>
      </w:r>
    </w:p>
    <w:p w:rsidR="00245812" w:rsidRDefault="00245812">
      <w:pPr>
        <w:pStyle w:val="ConsPlusNormal"/>
        <w:jc w:val="both"/>
      </w:pPr>
    </w:p>
    <w:p w:rsidR="00245812" w:rsidRDefault="00245812">
      <w:pPr>
        <w:pStyle w:val="ConsPlusNormal"/>
        <w:ind w:firstLine="540"/>
        <w:jc w:val="both"/>
      </w:pPr>
      <w:r>
        <w:t>Ф.И.О. члена Экспертного совета: ____________________________________</w:t>
      </w:r>
    </w:p>
    <w:p w:rsidR="00245812" w:rsidRDefault="00245812">
      <w:pPr>
        <w:pStyle w:val="ConsPlusNormal"/>
        <w:jc w:val="both"/>
      </w:pPr>
    </w:p>
    <w:p w:rsidR="00245812" w:rsidRDefault="00245812">
      <w:pPr>
        <w:pStyle w:val="ConsPlusNormal"/>
        <w:sectPr w:rsidR="002458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3790"/>
        <w:gridCol w:w="2381"/>
        <w:gridCol w:w="1531"/>
        <w:gridCol w:w="1757"/>
        <w:gridCol w:w="1757"/>
        <w:gridCol w:w="1814"/>
      </w:tblGrid>
      <w:tr w:rsidR="00245812">
        <w:tc>
          <w:tcPr>
            <w:tcW w:w="8245" w:type="dxa"/>
            <w:gridSpan w:val="4"/>
            <w:vMerge w:val="restart"/>
          </w:tcPr>
          <w:p w:rsidR="00245812" w:rsidRDefault="00245812">
            <w:pPr>
              <w:pStyle w:val="ConsPlusNormal"/>
            </w:pPr>
            <w:r>
              <w:lastRenderedPageBreak/>
              <w:t>Решение о допуске к участию в соответствии с п. 4.5:</w:t>
            </w:r>
          </w:p>
        </w:tc>
        <w:tc>
          <w:tcPr>
            <w:tcW w:w="1757" w:type="dxa"/>
          </w:tcPr>
          <w:p w:rsidR="00245812" w:rsidRDefault="00245812">
            <w:pPr>
              <w:pStyle w:val="ConsPlusNormal"/>
              <w:jc w:val="center"/>
            </w:pPr>
            <w:r>
              <w:t>Наименование рукописи 1</w:t>
            </w:r>
          </w:p>
        </w:tc>
        <w:tc>
          <w:tcPr>
            <w:tcW w:w="1757" w:type="dxa"/>
          </w:tcPr>
          <w:p w:rsidR="00245812" w:rsidRDefault="00245812">
            <w:pPr>
              <w:pStyle w:val="ConsPlusNormal"/>
              <w:jc w:val="center"/>
            </w:pPr>
            <w:r>
              <w:t>Наименование рукописи 2</w:t>
            </w:r>
          </w:p>
        </w:tc>
        <w:tc>
          <w:tcPr>
            <w:tcW w:w="1814" w:type="dxa"/>
          </w:tcPr>
          <w:p w:rsidR="00245812" w:rsidRDefault="00245812">
            <w:pPr>
              <w:pStyle w:val="ConsPlusNormal"/>
              <w:jc w:val="center"/>
            </w:pPr>
            <w:r>
              <w:t>Наименование рукописи</w:t>
            </w:r>
          </w:p>
        </w:tc>
      </w:tr>
      <w:tr w:rsidR="00245812">
        <w:tc>
          <w:tcPr>
            <w:tcW w:w="8245" w:type="dxa"/>
            <w:gridSpan w:val="4"/>
            <w:vMerge/>
          </w:tcPr>
          <w:p w:rsidR="00245812" w:rsidRDefault="00245812">
            <w:pPr>
              <w:pStyle w:val="ConsPlusNormal"/>
            </w:pPr>
          </w:p>
        </w:tc>
        <w:tc>
          <w:tcPr>
            <w:tcW w:w="1757" w:type="dxa"/>
          </w:tcPr>
          <w:p w:rsidR="00245812" w:rsidRDefault="00245812">
            <w:pPr>
              <w:pStyle w:val="ConsPlusNormal"/>
              <w:jc w:val="center"/>
            </w:pPr>
            <w:r>
              <w:t>Соискатель 1</w:t>
            </w:r>
          </w:p>
        </w:tc>
        <w:tc>
          <w:tcPr>
            <w:tcW w:w="1757" w:type="dxa"/>
          </w:tcPr>
          <w:p w:rsidR="00245812" w:rsidRDefault="00245812">
            <w:pPr>
              <w:pStyle w:val="ConsPlusNormal"/>
              <w:jc w:val="center"/>
            </w:pPr>
            <w:r>
              <w:t>Соискатель 2</w:t>
            </w:r>
          </w:p>
        </w:tc>
        <w:tc>
          <w:tcPr>
            <w:tcW w:w="1814" w:type="dxa"/>
          </w:tcPr>
          <w:p w:rsidR="00245812" w:rsidRDefault="00245812">
            <w:pPr>
              <w:pStyle w:val="ConsPlusNormal"/>
              <w:jc w:val="center"/>
            </w:pPr>
            <w:r>
              <w:t>Соискатель ...</w:t>
            </w:r>
          </w:p>
        </w:tc>
      </w:tr>
      <w:tr w:rsidR="00245812">
        <w:tc>
          <w:tcPr>
            <w:tcW w:w="4333" w:type="dxa"/>
            <w:gridSpan w:val="2"/>
          </w:tcPr>
          <w:p w:rsidR="00245812" w:rsidRDefault="00245812">
            <w:pPr>
              <w:pStyle w:val="ConsPlusNormal"/>
              <w:jc w:val="center"/>
            </w:pPr>
            <w:r>
              <w:t>Подтверждаю, что представленное на конкурс произведение является литературным художественным произведением</w:t>
            </w:r>
          </w:p>
        </w:tc>
        <w:tc>
          <w:tcPr>
            <w:tcW w:w="3912" w:type="dxa"/>
            <w:gridSpan w:val="2"/>
          </w:tcPr>
          <w:p w:rsidR="00245812" w:rsidRDefault="00245812">
            <w:pPr>
              <w:pStyle w:val="ConsPlusNormal"/>
              <w:jc w:val="center"/>
            </w:pPr>
            <w:r>
              <w:t>Да/нет</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4333" w:type="dxa"/>
            <w:gridSpan w:val="2"/>
          </w:tcPr>
          <w:p w:rsidR="00245812" w:rsidRDefault="00245812">
            <w:pPr>
              <w:pStyle w:val="ConsPlusNormal"/>
              <w:jc w:val="center"/>
            </w:pPr>
            <w:r>
              <w:t>Наличие в рукописи содержания и текстов, нарушающих законодательство Российской Федерации</w:t>
            </w:r>
          </w:p>
        </w:tc>
        <w:tc>
          <w:tcPr>
            <w:tcW w:w="3912" w:type="dxa"/>
            <w:gridSpan w:val="2"/>
          </w:tcPr>
          <w:p w:rsidR="00245812" w:rsidRDefault="00245812">
            <w:pPr>
              <w:pStyle w:val="ConsPlusNormal"/>
              <w:jc w:val="center"/>
            </w:pPr>
            <w:r>
              <w:t>Содержит/не содержит</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tcPr>
          <w:p w:rsidR="00245812" w:rsidRDefault="00245812">
            <w:pPr>
              <w:pStyle w:val="ConsPlusNormal"/>
              <w:jc w:val="center"/>
            </w:pPr>
            <w:r>
              <w:t>N п/п</w:t>
            </w:r>
          </w:p>
        </w:tc>
        <w:tc>
          <w:tcPr>
            <w:tcW w:w="3790" w:type="dxa"/>
          </w:tcPr>
          <w:p w:rsidR="00245812" w:rsidRDefault="00245812">
            <w:pPr>
              <w:pStyle w:val="ConsPlusNormal"/>
              <w:jc w:val="center"/>
            </w:pPr>
            <w:r>
              <w:t>Критерии оценки рукописей</w:t>
            </w:r>
          </w:p>
        </w:tc>
        <w:tc>
          <w:tcPr>
            <w:tcW w:w="2381" w:type="dxa"/>
          </w:tcPr>
          <w:p w:rsidR="00245812" w:rsidRDefault="00245812">
            <w:pPr>
              <w:pStyle w:val="ConsPlusNormal"/>
              <w:jc w:val="center"/>
            </w:pPr>
            <w:r>
              <w:t>Шкала оценки</w:t>
            </w:r>
          </w:p>
        </w:tc>
        <w:tc>
          <w:tcPr>
            <w:tcW w:w="1531" w:type="dxa"/>
          </w:tcPr>
          <w:p w:rsidR="00245812" w:rsidRDefault="00245812">
            <w:pPr>
              <w:pStyle w:val="ConsPlusNormal"/>
              <w:jc w:val="center"/>
            </w:pPr>
            <w:r>
              <w:t>Количество баллов</w:t>
            </w:r>
          </w:p>
        </w:tc>
        <w:tc>
          <w:tcPr>
            <w:tcW w:w="1757" w:type="dxa"/>
          </w:tcPr>
          <w:p w:rsidR="00245812" w:rsidRDefault="00245812">
            <w:pPr>
              <w:pStyle w:val="ConsPlusNormal"/>
              <w:jc w:val="center"/>
            </w:pPr>
            <w:r>
              <w:t>Балл эксперта</w:t>
            </w:r>
          </w:p>
        </w:tc>
        <w:tc>
          <w:tcPr>
            <w:tcW w:w="1757" w:type="dxa"/>
          </w:tcPr>
          <w:p w:rsidR="00245812" w:rsidRDefault="00245812">
            <w:pPr>
              <w:pStyle w:val="ConsPlusNormal"/>
              <w:jc w:val="center"/>
            </w:pPr>
            <w:r>
              <w:t>Балл эксперта</w:t>
            </w:r>
          </w:p>
        </w:tc>
        <w:tc>
          <w:tcPr>
            <w:tcW w:w="1814" w:type="dxa"/>
          </w:tcPr>
          <w:p w:rsidR="00245812" w:rsidRDefault="00245812">
            <w:pPr>
              <w:pStyle w:val="ConsPlusNormal"/>
              <w:jc w:val="center"/>
            </w:pPr>
            <w:r>
              <w:t>Балл эксперта</w:t>
            </w:r>
          </w:p>
        </w:tc>
      </w:tr>
      <w:tr w:rsidR="00245812">
        <w:tc>
          <w:tcPr>
            <w:tcW w:w="543" w:type="dxa"/>
            <w:vMerge w:val="restart"/>
          </w:tcPr>
          <w:p w:rsidR="00245812" w:rsidRDefault="00245812">
            <w:pPr>
              <w:pStyle w:val="ConsPlusNormal"/>
              <w:jc w:val="center"/>
            </w:pPr>
            <w:r>
              <w:t>1</w:t>
            </w:r>
          </w:p>
        </w:tc>
        <w:tc>
          <w:tcPr>
            <w:tcW w:w="3790" w:type="dxa"/>
            <w:vMerge w:val="restart"/>
          </w:tcPr>
          <w:p w:rsidR="00245812" w:rsidRDefault="00245812">
            <w:pPr>
              <w:pStyle w:val="ConsPlusNormal"/>
            </w:pPr>
            <w:r>
              <w:t>Художественная ценность рукописи:</w:t>
            </w:r>
          </w:p>
          <w:p w:rsidR="00245812" w:rsidRDefault="00245812">
            <w:pPr>
              <w:pStyle w:val="ConsPlusNormal"/>
            </w:pPr>
            <w:r>
              <w:t>- целостность, соответствие авторскому замыслу;</w:t>
            </w:r>
          </w:p>
          <w:p w:rsidR="00245812" w:rsidRDefault="00245812">
            <w:pPr>
              <w:pStyle w:val="ConsPlusNormal"/>
            </w:pPr>
            <w:r>
              <w:t>- единство формы и содержания;</w:t>
            </w:r>
          </w:p>
          <w:p w:rsidR="00245812" w:rsidRDefault="00245812">
            <w:pPr>
              <w:pStyle w:val="ConsPlusNormal"/>
            </w:pPr>
            <w:r>
              <w:t>- логичное построение сюжета и структуры произведения;</w:t>
            </w:r>
          </w:p>
          <w:p w:rsidR="00245812" w:rsidRDefault="00245812">
            <w:pPr>
              <w:pStyle w:val="ConsPlusNormal"/>
            </w:pPr>
            <w:r>
              <w:t>- эмоциональная емкость;</w:t>
            </w:r>
          </w:p>
          <w:p w:rsidR="00245812" w:rsidRDefault="00245812">
            <w:pPr>
              <w:pStyle w:val="ConsPlusNormal"/>
            </w:pPr>
            <w:r>
              <w:t>- образность;</w:t>
            </w:r>
          </w:p>
          <w:p w:rsidR="00245812" w:rsidRDefault="00245812">
            <w:pPr>
              <w:pStyle w:val="ConsPlusNormal"/>
            </w:pPr>
            <w:r>
              <w:t>- ассоциативность и многозначность текста;</w:t>
            </w:r>
          </w:p>
          <w:p w:rsidR="00245812" w:rsidRDefault="00245812">
            <w:pPr>
              <w:pStyle w:val="ConsPlusNormal"/>
            </w:pPr>
            <w:r>
              <w:t>- самобытность языковых средств;</w:t>
            </w:r>
          </w:p>
          <w:p w:rsidR="00245812" w:rsidRDefault="00245812">
            <w:pPr>
              <w:pStyle w:val="ConsPlusNormal"/>
            </w:pPr>
            <w:r>
              <w:t>- узнаваемость языка и стиля персонажей;</w:t>
            </w:r>
          </w:p>
          <w:p w:rsidR="00245812" w:rsidRDefault="00245812">
            <w:pPr>
              <w:pStyle w:val="ConsPlusNormal"/>
            </w:pPr>
            <w:r>
              <w:t>- персонажи представлены в развитии, выстроена логика поведения героев;</w:t>
            </w:r>
          </w:p>
          <w:p w:rsidR="00245812" w:rsidRDefault="00245812">
            <w:pPr>
              <w:pStyle w:val="ConsPlusNormal"/>
            </w:pPr>
            <w:r>
              <w:t xml:space="preserve">- в произведении представлена </w:t>
            </w:r>
            <w:r>
              <w:lastRenderedPageBreak/>
              <w:t>художественная точность жизни, эмоций, поведенческих норм;</w:t>
            </w:r>
          </w:p>
          <w:p w:rsidR="00245812" w:rsidRDefault="00245812">
            <w:pPr>
              <w:pStyle w:val="ConsPlusNormal"/>
            </w:pPr>
            <w:r>
              <w:t>- наличие индивидуальной манеры, уникального творческого стиля автора;</w:t>
            </w:r>
          </w:p>
          <w:p w:rsidR="00245812" w:rsidRDefault="00245812">
            <w:pPr>
              <w:pStyle w:val="ConsPlusNormal"/>
            </w:pPr>
            <w:r>
              <w:t>- иная характеристика художественной ценности рукописи (указывается членом Экспертного совета)</w:t>
            </w:r>
          </w:p>
        </w:tc>
        <w:tc>
          <w:tcPr>
            <w:tcW w:w="2381" w:type="dxa"/>
          </w:tcPr>
          <w:p w:rsidR="00245812" w:rsidRDefault="00245812">
            <w:pPr>
              <w:pStyle w:val="ConsPlusNormal"/>
              <w:jc w:val="center"/>
            </w:pPr>
            <w:r>
              <w:lastRenderedPageBreak/>
              <w:t>соответствует 8 и более требованиям</w:t>
            </w:r>
          </w:p>
        </w:tc>
        <w:tc>
          <w:tcPr>
            <w:tcW w:w="1531" w:type="dxa"/>
          </w:tcPr>
          <w:p w:rsidR="00245812" w:rsidRDefault="00245812">
            <w:pPr>
              <w:pStyle w:val="ConsPlusNormal"/>
              <w:jc w:val="center"/>
            </w:pPr>
            <w:r>
              <w:t>10 баллов</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7 требованиям</w:t>
            </w:r>
          </w:p>
        </w:tc>
        <w:tc>
          <w:tcPr>
            <w:tcW w:w="1531" w:type="dxa"/>
          </w:tcPr>
          <w:p w:rsidR="00245812" w:rsidRDefault="00245812">
            <w:pPr>
              <w:pStyle w:val="ConsPlusNormal"/>
              <w:jc w:val="center"/>
            </w:pPr>
            <w:r>
              <w:t>7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6 требованиям</w:t>
            </w:r>
          </w:p>
        </w:tc>
        <w:tc>
          <w:tcPr>
            <w:tcW w:w="1531" w:type="dxa"/>
          </w:tcPr>
          <w:p w:rsidR="00245812" w:rsidRDefault="00245812">
            <w:pPr>
              <w:pStyle w:val="ConsPlusNormal"/>
              <w:jc w:val="center"/>
            </w:pPr>
            <w:r>
              <w:t>6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5 требованиям</w:t>
            </w:r>
          </w:p>
        </w:tc>
        <w:tc>
          <w:tcPr>
            <w:tcW w:w="1531" w:type="dxa"/>
          </w:tcPr>
          <w:p w:rsidR="00245812" w:rsidRDefault="00245812">
            <w:pPr>
              <w:pStyle w:val="ConsPlusNormal"/>
              <w:jc w:val="center"/>
            </w:pPr>
            <w:r>
              <w:t>5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4 требованиям</w:t>
            </w:r>
          </w:p>
        </w:tc>
        <w:tc>
          <w:tcPr>
            <w:tcW w:w="1531" w:type="dxa"/>
          </w:tcPr>
          <w:p w:rsidR="00245812" w:rsidRDefault="00245812">
            <w:pPr>
              <w:pStyle w:val="ConsPlusNormal"/>
              <w:jc w:val="center"/>
            </w:pPr>
            <w:r>
              <w:t>4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3 требованиям</w:t>
            </w:r>
          </w:p>
        </w:tc>
        <w:tc>
          <w:tcPr>
            <w:tcW w:w="1531" w:type="dxa"/>
          </w:tcPr>
          <w:p w:rsidR="00245812" w:rsidRDefault="00245812">
            <w:pPr>
              <w:pStyle w:val="ConsPlusNormal"/>
              <w:jc w:val="center"/>
            </w:pPr>
            <w:r>
              <w:t>3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 xml:space="preserve">соответствует 2 </w:t>
            </w:r>
            <w:r>
              <w:lastRenderedPageBreak/>
              <w:t>требованиям</w:t>
            </w:r>
          </w:p>
        </w:tc>
        <w:tc>
          <w:tcPr>
            <w:tcW w:w="1531" w:type="dxa"/>
          </w:tcPr>
          <w:p w:rsidR="00245812" w:rsidRDefault="00245812">
            <w:pPr>
              <w:pStyle w:val="ConsPlusNormal"/>
              <w:jc w:val="center"/>
            </w:pPr>
            <w:r>
              <w:lastRenderedPageBreak/>
              <w:t>2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1 требованию</w:t>
            </w:r>
          </w:p>
        </w:tc>
        <w:tc>
          <w:tcPr>
            <w:tcW w:w="1531" w:type="dxa"/>
          </w:tcPr>
          <w:p w:rsidR="00245812" w:rsidRDefault="00245812">
            <w:pPr>
              <w:pStyle w:val="ConsPlusNormal"/>
              <w:jc w:val="center"/>
            </w:pPr>
            <w:r>
              <w:t>1 балл</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художественной ценностью рукопись не обладает</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Пояснения, комментарии эксперта по критерию:</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vMerge w:val="restart"/>
          </w:tcPr>
          <w:p w:rsidR="00245812" w:rsidRDefault="00245812">
            <w:pPr>
              <w:pStyle w:val="ConsPlusNormal"/>
              <w:jc w:val="center"/>
            </w:pPr>
            <w:r>
              <w:t>2</w:t>
            </w:r>
          </w:p>
        </w:tc>
        <w:tc>
          <w:tcPr>
            <w:tcW w:w="3790" w:type="dxa"/>
            <w:vMerge w:val="restart"/>
          </w:tcPr>
          <w:p w:rsidR="00245812" w:rsidRDefault="00245812">
            <w:pPr>
              <w:pStyle w:val="ConsPlusNormal"/>
            </w:pPr>
            <w:r>
              <w:t>Содержание рукописи и авторская позиция</w:t>
            </w:r>
          </w:p>
        </w:tc>
        <w:tc>
          <w:tcPr>
            <w:tcW w:w="2381" w:type="dxa"/>
          </w:tcPr>
          <w:p w:rsidR="00245812" w:rsidRDefault="00245812">
            <w:pPr>
              <w:pStyle w:val="ConsPlusNormal"/>
              <w:jc w:val="center"/>
            </w:pPr>
            <w:r>
              <w:t>проблемы (темы, идеи), рассматриваемые в произведении автором, актуальны. Автор предлагает их оригинальное осмысление. Авторская позиция четко выражена</w:t>
            </w:r>
          </w:p>
        </w:tc>
        <w:tc>
          <w:tcPr>
            <w:tcW w:w="1531" w:type="dxa"/>
          </w:tcPr>
          <w:p w:rsidR="00245812" w:rsidRDefault="00245812">
            <w:pPr>
              <w:pStyle w:val="ConsPlusNormal"/>
              <w:jc w:val="center"/>
            </w:pPr>
            <w:r>
              <w:t>5 баллов</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проблемы (темы, идеи), рассматриваемые в произведении автором, актуальны. Авторская позиция четко выражена</w:t>
            </w:r>
          </w:p>
        </w:tc>
        <w:tc>
          <w:tcPr>
            <w:tcW w:w="1531" w:type="dxa"/>
          </w:tcPr>
          <w:p w:rsidR="00245812" w:rsidRDefault="00245812">
            <w:pPr>
              <w:pStyle w:val="ConsPlusNormal"/>
              <w:jc w:val="center"/>
            </w:pPr>
            <w:r>
              <w:t>3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 xml:space="preserve">автором затронуты актуальные проблемы, но авторская позиция </w:t>
            </w:r>
            <w:r>
              <w:lastRenderedPageBreak/>
              <w:t>не оригинальна</w:t>
            </w:r>
          </w:p>
        </w:tc>
        <w:tc>
          <w:tcPr>
            <w:tcW w:w="1531" w:type="dxa"/>
          </w:tcPr>
          <w:p w:rsidR="00245812" w:rsidRDefault="00245812">
            <w:pPr>
              <w:pStyle w:val="ConsPlusNormal"/>
              <w:jc w:val="center"/>
            </w:pPr>
            <w:r>
              <w:lastRenderedPageBreak/>
              <w:t>2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заявленные проблемы не актуальны, авторская позиция не оригинальна</w:t>
            </w:r>
          </w:p>
        </w:tc>
        <w:tc>
          <w:tcPr>
            <w:tcW w:w="1531" w:type="dxa"/>
          </w:tcPr>
          <w:p w:rsidR="00245812" w:rsidRDefault="00245812">
            <w:pPr>
              <w:pStyle w:val="ConsPlusNormal"/>
              <w:jc w:val="center"/>
            </w:pPr>
            <w:r>
              <w:t>1 балл</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авторская позиция не выражена</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Пояснения, комментарии эксперта по критерию:</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vMerge w:val="restart"/>
          </w:tcPr>
          <w:p w:rsidR="00245812" w:rsidRDefault="00245812">
            <w:pPr>
              <w:pStyle w:val="ConsPlusNormal"/>
              <w:jc w:val="center"/>
            </w:pPr>
            <w:r>
              <w:t>3</w:t>
            </w:r>
          </w:p>
        </w:tc>
        <w:tc>
          <w:tcPr>
            <w:tcW w:w="3790" w:type="dxa"/>
            <w:vMerge w:val="restart"/>
          </w:tcPr>
          <w:p w:rsidR="00245812" w:rsidRDefault="00245812">
            <w:pPr>
              <w:pStyle w:val="ConsPlusNormal"/>
            </w:pPr>
            <w:r>
              <w:t>Влияние произведения на сбережение и развитие русского литературного языка:</w:t>
            </w:r>
          </w:p>
          <w:p w:rsidR="00245812" w:rsidRDefault="00245812">
            <w:pPr>
              <w:pStyle w:val="ConsPlusNormal"/>
            </w:pPr>
            <w:r>
              <w:t>- содержание рукописи изложено литературным русским языком без грамматических и стилистических ошибок;</w:t>
            </w:r>
          </w:p>
          <w:p w:rsidR="00245812" w:rsidRDefault="00245812">
            <w:pPr>
              <w:pStyle w:val="ConsPlusNormal"/>
            </w:pPr>
            <w:r>
              <w:t>- автор демонстрирует владение нормами русского литературного языка; используемые в произведении отклонения от норм оправданы стилистически и обусловлены особенностями персонажей;</w:t>
            </w:r>
          </w:p>
          <w:p w:rsidR="00245812" w:rsidRDefault="00245812">
            <w:pPr>
              <w:pStyle w:val="ConsPlusNormal"/>
            </w:pPr>
            <w:r>
              <w:t>- произведение способствует формированию культуры речи читателя;</w:t>
            </w:r>
          </w:p>
          <w:p w:rsidR="00245812" w:rsidRDefault="00245812">
            <w:pPr>
              <w:pStyle w:val="ConsPlusNormal"/>
            </w:pPr>
            <w:r>
              <w:t>- эстетический языковой вкус автора ярко выражен;</w:t>
            </w:r>
          </w:p>
          <w:p w:rsidR="00245812" w:rsidRDefault="00245812">
            <w:pPr>
              <w:pStyle w:val="ConsPlusNormal"/>
            </w:pPr>
            <w:r>
              <w:t>- автор демонстрирует высокий уровень владения выразительными средствами русского языка;</w:t>
            </w:r>
          </w:p>
          <w:p w:rsidR="00245812" w:rsidRDefault="00245812">
            <w:pPr>
              <w:pStyle w:val="ConsPlusNormal"/>
            </w:pPr>
            <w:r>
              <w:t xml:space="preserve">- автор демонстрирует бережное </w:t>
            </w:r>
            <w:r>
              <w:lastRenderedPageBreak/>
              <w:t>отношение к языковым традициям;</w:t>
            </w:r>
          </w:p>
          <w:p w:rsidR="00245812" w:rsidRDefault="00245812">
            <w:pPr>
              <w:pStyle w:val="ConsPlusNormal"/>
            </w:pPr>
            <w:r>
              <w:t>- в произведении представлены речевые особенности групп населения в различные исторические периоды и различных территорий проживания диалекты)</w:t>
            </w:r>
          </w:p>
        </w:tc>
        <w:tc>
          <w:tcPr>
            <w:tcW w:w="2381" w:type="dxa"/>
          </w:tcPr>
          <w:p w:rsidR="00245812" w:rsidRDefault="00245812">
            <w:pPr>
              <w:pStyle w:val="ConsPlusNormal"/>
              <w:jc w:val="center"/>
            </w:pPr>
            <w:r>
              <w:lastRenderedPageBreak/>
              <w:t>соответствует 5 и более требованиям</w:t>
            </w:r>
          </w:p>
        </w:tc>
        <w:tc>
          <w:tcPr>
            <w:tcW w:w="1531" w:type="dxa"/>
          </w:tcPr>
          <w:p w:rsidR="00245812" w:rsidRDefault="00245812">
            <w:pPr>
              <w:pStyle w:val="ConsPlusNormal"/>
              <w:jc w:val="center"/>
            </w:pPr>
            <w:r>
              <w:t>5 баллов</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3 - 4 требованиям</w:t>
            </w:r>
          </w:p>
        </w:tc>
        <w:tc>
          <w:tcPr>
            <w:tcW w:w="1531" w:type="dxa"/>
          </w:tcPr>
          <w:p w:rsidR="00245812" w:rsidRDefault="00245812">
            <w:pPr>
              <w:pStyle w:val="ConsPlusNormal"/>
              <w:jc w:val="center"/>
            </w:pPr>
            <w:r>
              <w:t>4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2 требованиям</w:t>
            </w:r>
          </w:p>
        </w:tc>
        <w:tc>
          <w:tcPr>
            <w:tcW w:w="1531" w:type="dxa"/>
          </w:tcPr>
          <w:p w:rsidR="00245812" w:rsidRDefault="00245812">
            <w:pPr>
              <w:pStyle w:val="ConsPlusNormal"/>
              <w:jc w:val="center"/>
            </w:pPr>
            <w:r>
              <w:t>3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соответствует 1 требованию</w:t>
            </w:r>
          </w:p>
        </w:tc>
        <w:tc>
          <w:tcPr>
            <w:tcW w:w="1531" w:type="dxa"/>
          </w:tcPr>
          <w:p w:rsidR="00245812" w:rsidRDefault="00245812">
            <w:pPr>
              <w:pStyle w:val="ConsPlusNormal"/>
              <w:jc w:val="center"/>
            </w:pPr>
            <w:r>
              <w:t>1 балл</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не соответствует ни одному из требований</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lastRenderedPageBreak/>
              <w:t>Пояснения, комментарии эксперта по критерию:</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vMerge w:val="restart"/>
          </w:tcPr>
          <w:p w:rsidR="00245812" w:rsidRDefault="00245812">
            <w:pPr>
              <w:pStyle w:val="ConsPlusNormal"/>
              <w:jc w:val="center"/>
            </w:pPr>
            <w:r>
              <w:t>4</w:t>
            </w:r>
          </w:p>
        </w:tc>
        <w:tc>
          <w:tcPr>
            <w:tcW w:w="3790" w:type="dxa"/>
            <w:vMerge w:val="restart"/>
          </w:tcPr>
          <w:p w:rsidR="00245812" w:rsidRDefault="00245812">
            <w:pPr>
              <w:pStyle w:val="ConsPlusNormal"/>
            </w:pPr>
            <w:r>
              <w:t>Социально культурная значимость рукописи</w:t>
            </w:r>
          </w:p>
        </w:tc>
        <w:tc>
          <w:tcPr>
            <w:tcW w:w="2381" w:type="dxa"/>
          </w:tcPr>
          <w:p w:rsidR="00245812" w:rsidRDefault="00245812">
            <w:pPr>
              <w:pStyle w:val="ConsPlusNormal"/>
              <w:jc w:val="center"/>
            </w:pPr>
            <w:r>
              <w:t>произведение содержит исторически выверенную литературную интерпретацию фактов и событий российской истории, биографий значимых в истории и культуре России и/или Мурманской области личностей, описание культурных традиций и быта народов России</w:t>
            </w:r>
          </w:p>
        </w:tc>
        <w:tc>
          <w:tcPr>
            <w:tcW w:w="1531" w:type="dxa"/>
          </w:tcPr>
          <w:p w:rsidR="00245812" w:rsidRDefault="00245812">
            <w:pPr>
              <w:pStyle w:val="ConsPlusNormal"/>
              <w:jc w:val="center"/>
            </w:pPr>
            <w:r>
              <w:t>5 баллов</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произведение содержит исторически выверенное описание фактов и событий российской истории, биографии значимых в истории и культуре России и/или Мурманской области личностей</w:t>
            </w:r>
          </w:p>
        </w:tc>
        <w:tc>
          <w:tcPr>
            <w:tcW w:w="1531" w:type="dxa"/>
          </w:tcPr>
          <w:p w:rsidR="00245812" w:rsidRDefault="00245812">
            <w:pPr>
              <w:pStyle w:val="ConsPlusNormal"/>
              <w:jc w:val="center"/>
            </w:pPr>
            <w:r>
              <w:t>4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произведение содержит авторскую вольную интерпретацию исторических и культурных событий</w:t>
            </w:r>
          </w:p>
        </w:tc>
        <w:tc>
          <w:tcPr>
            <w:tcW w:w="1531" w:type="dxa"/>
          </w:tcPr>
          <w:p w:rsidR="00245812" w:rsidRDefault="00245812">
            <w:pPr>
              <w:pStyle w:val="ConsPlusNormal"/>
              <w:jc w:val="center"/>
            </w:pPr>
            <w:r>
              <w:t>3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содержание произведения не связано с описанием фактов и событий российской истории, биографии значимых в истории и культуре России и/или Мурманской области личностей либо это описание не соответствует историческим реалиям</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Пояснения, комментарии эксперта по критерию:</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vMerge w:val="restart"/>
          </w:tcPr>
          <w:p w:rsidR="00245812" w:rsidRDefault="00245812">
            <w:pPr>
              <w:pStyle w:val="ConsPlusNormal"/>
              <w:jc w:val="center"/>
            </w:pPr>
            <w:r>
              <w:t>5</w:t>
            </w:r>
          </w:p>
        </w:tc>
        <w:tc>
          <w:tcPr>
            <w:tcW w:w="3790" w:type="dxa"/>
            <w:vMerge w:val="restart"/>
          </w:tcPr>
          <w:p w:rsidR="00245812" w:rsidRDefault="00245812">
            <w:pPr>
              <w:pStyle w:val="ConsPlusNormal"/>
            </w:pPr>
            <w:r>
              <w:t xml:space="preserve">Объем запрашиваемых на издание средств с учетом НДФЛ в сравнении с максимальным размером гранта в соответствии с </w:t>
            </w:r>
            <w:hyperlink w:anchor="P384">
              <w:r>
                <w:rPr>
                  <w:color w:val="0000FF"/>
                </w:rPr>
                <w:t>подпунктом 5.4.4</w:t>
              </w:r>
            </w:hyperlink>
            <w:r>
              <w:t xml:space="preserve"> Порядка</w:t>
            </w:r>
          </w:p>
        </w:tc>
        <w:tc>
          <w:tcPr>
            <w:tcW w:w="2381" w:type="dxa"/>
          </w:tcPr>
          <w:p w:rsidR="00245812" w:rsidRDefault="00245812">
            <w:pPr>
              <w:pStyle w:val="ConsPlusNormal"/>
              <w:jc w:val="center"/>
            </w:pPr>
            <w:r>
              <w:t>составляет менее 70 процентов от максимального размера гранта</w:t>
            </w:r>
          </w:p>
        </w:tc>
        <w:tc>
          <w:tcPr>
            <w:tcW w:w="1531" w:type="dxa"/>
          </w:tcPr>
          <w:p w:rsidR="00245812" w:rsidRDefault="00245812">
            <w:pPr>
              <w:pStyle w:val="ConsPlusNormal"/>
              <w:jc w:val="center"/>
            </w:pPr>
            <w:r>
              <w:t>3 балла</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составляет от 70 до 90 процентов от максимального размера гранта</w:t>
            </w:r>
          </w:p>
        </w:tc>
        <w:tc>
          <w:tcPr>
            <w:tcW w:w="1531" w:type="dxa"/>
          </w:tcPr>
          <w:p w:rsidR="00245812" w:rsidRDefault="00245812">
            <w:pPr>
              <w:pStyle w:val="ConsPlusNormal"/>
              <w:jc w:val="center"/>
            </w:pPr>
            <w:r>
              <w:t>2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 xml:space="preserve">составляет более 90 и менее 100 процентов </w:t>
            </w:r>
            <w:r>
              <w:lastRenderedPageBreak/>
              <w:t>от максимального размера гранта</w:t>
            </w:r>
          </w:p>
        </w:tc>
        <w:tc>
          <w:tcPr>
            <w:tcW w:w="1531" w:type="dxa"/>
          </w:tcPr>
          <w:p w:rsidR="00245812" w:rsidRDefault="00245812">
            <w:pPr>
              <w:pStyle w:val="ConsPlusNormal"/>
              <w:jc w:val="center"/>
            </w:pPr>
            <w:r>
              <w:lastRenderedPageBreak/>
              <w:t>1 балл</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равен максимальному размеру гранта</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val="restart"/>
          </w:tcPr>
          <w:p w:rsidR="00245812" w:rsidRDefault="00245812">
            <w:pPr>
              <w:pStyle w:val="ConsPlusNormal"/>
              <w:jc w:val="center"/>
            </w:pPr>
            <w:r>
              <w:t>6</w:t>
            </w:r>
          </w:p>
        </w:tc>
        <w:tc>
          <w:tcPr>
            <w:tcW w:w="3790" w:type="dxa"/>
            <w:vMerge w:val="restart"/>
          </w:tcPr>
          <w:p w:rsidR="00245812" w:rsidRDefault="00245812">
            <w:pPr>
              <w:pStyle w:val="ConsPlusNormal"/>
            </w:pPr>
            <w:r>
              <w:t xml:space="preserve">Количество экземпляров, планируемых к передаче в библиотечный фонд в соответствии с </w:t>
            </w:r>
            <w:hyperlink w:anchor="P418">
              <w:r>
                <w:rPr>
                  <w:color w:val="0000FF"/>
                </w:rPr>
                <w:t>подпунктом 6.1.4</w:t>
              </w:r>
            </w:hyperlink>
            <w:r>
              <w:t xml:space="preserve"> Порядка</w:t>
            </w:r>
          </w:p>
        </w:tc>
        <w:tc>
          <w:tcPr>
            <w:tcW w:w="2381" w:type="dxa"/>
          </w:tcPr>
          <w:p w:rsidR="00245812" w:rsidRDefault="00245812">
            <w:pPr>
              <w:pStyle w:val="ConsPlusNormal"/>
              <w:jc w:val="center"/>
            </w:pPr>
            <w:r>
              <w:t>превышает минимальное количество экземпляров в два раза и более</w:t>
            </w:r>
          </w:p>
        </w:tc>
        <w:tc>
          <w:tcPr>
            <w:tcW w:w="1531" w:type="dxa"/>
          </w:tcPr>
          <w:p w:rsidR="00245812" w:rsidRDefault="00245812">
            <w:pPr>
              <w:pStyle w:val="ConsPlusNormal"/>
              <w:jc w:val="center"/>
            </w:pPr>
            <w:r>
              <w:t>2 балла</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превышает минимальное количество экземпляров менее чем в два раза</w:t>
            </w:r>
          </w:p>
        </w:tc>
        <w:tc>
          <w:tcPr>
            <w:tcW w:w="1531" w:type="dxa"/>
          </w:tcPr>
          <w:p w:rsidR="00245812" w:rsidRDefault="00245812">
            <w:pPr>
              <w:pStyle w:val="ConsPlusNormal"/>
              <w:jc w:val="center"/>
            </w:pPr>
            <w:r>
              <w:t>1 балл</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равен минимальному количеству экземпляров</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ИТОГО баллов:</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bl>
    <w:p w:rsidR="00245812" w:rsidRDefault="00245812">
      <w:pPr>
        <w:pStyle w:val="ConsPlusNormal"/>
        <w:sectPr w:rsidR="00245812">
          <w:pgSz w:w="16838" w:h="11905" w:orient="landscape"/>
          <w:pgMar w:top="1701" w:right="1134" w:bottom="850" w:left="1134" w:header="0" w:footer="0" w:gutter="0"/>
          <w:cols w:space="720"/>
          <w:titlePg/>
        </w:sectPr>
      </w:pPr>
    </w:p>
    <w:p w:rsidR="00245812" w:rsidRDefault="0024581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636"/>
        <w:gridCol w:w="4082"/>
      </w:tblGrid>
      <w:tr w:rsidR="00245812">
        <w:tc>
          <w:tcPr>
            <w:tcW w:w="3288" w:type="dxa"/>
            <w:tcBorders>
              <w:top w:val="nil"/>
              <w:left w:val="nil"/>
              <w:bottom w:val="single" w:sz="4" w:space="0" w:color="auto"/>
              <w:right w:val="nil"/>
            </w:tcBorders>
          </w:tcPr>
          <w:p w:rsidR="00245812" w:rsidRDefault="00245812">
            <w:pPr>
              <w:pStyle w:val="ConsPlusNormal"/>
            </w:pPr>
          </w:p>
        </w:tc>
        <w:tc>
          <w:tcPr>
            <w:tcW w:w="1636" w:type="dxa"/>
            <w:tcBorders>
              <w:top w:val="nil"/>
              <w:left w:val="nil"/>
              <w:bottom w:val="nil"/>
              <w:right w:val="nil"/>
            </w:tcBorders>
          </w:tcPr>
          <w:p w:rsidR="00245812" w:rsidRDefault="00245812">
            <w:pPr>
              <w:pStyle w:val="ConsPlusNormal"/>
            </w:pPr>
          </w:p>
        </w:tc>
        <w:tc>
          <w:tcPr>
            <w:tcW w:w="4082" w:type="dxa"/>
            <w:tcBorders>
              <w:top w:val="nil"/>
              <w:left w:val="nil"/>
              <w:bottom w:val="single" w:sz="4" w:space="0" w:color="auto"/>
              <w:right w:val="nil"/>
            </w:tcBorders>
          </w:tcPr>
          <w:p w:rsidR="00245812" w:rsidRDefault="00245812">
            <w:pPr>
              <w:pStyle w:val="ConsPlusNormal"/>
            </w:pPr>
          </w:p>
        </w:tc>
      </w:tr>
      <w:tr w:rsidR="00245812">
        <w:tblPrEx>
          <w:tblBorders>
            <w:insideH w:val="none" w:sz="0" w:space="0" w:color="auto"/>
          </w:tblBorders>
        </w:tblPrEx>
        <w:tc>
          <w:tcPr>
            <w:tcW w:w="3288" w:type="dxa"/>
            <w:tcBorders>
              <w:top w:val="single" w:sz="4" w:space="0" w:color="auto"/>
              <w:left w:val="nil"/>
              <w:bottom w:val="nil"/>
              <w:right w:val="nil"/>
            </w:tcBorders>
          </w:tcPr>
          <w:p w:rsidR="00245812" w:rsidRDefault="00245812">
            <w:pPr>
              <w:pStyle w:val="ConsPlusNormal"/>
              <w:jc w:val="center"/>
            </w:pPr>
            <w:r>
              <w:t>(подпись)</w:t>
            </w:r>
          </w:p>
        </w:tc>
        <w:tc>
          <w:tcPr>
            <w:tcW w:w="1636" w:type="dxa"/>
            <w:tcBorders>
              <w:top w:val="nil"/>
              <w:left w:val="nil"/>
              <w:bottom w:val="nil"/>
              <w:right w:val="nil"/>
            </w:tcBorders>
          </w:tcPr>
          <w:p w:rsidR="00245812" w:rsidRDefault="00245812">
            <w:pPr>
              <w:pStyle w:val="ConsPlusNormal"/>
            </w:pPr>
          </w:p>
        </w:tc>
        <w:tc>
          <w:tcPr>
            <w:tcW w:w="4082" w:type="dxa"/>
            <w:tcBorders>
              <w:top w:val="single" w:sz="4" w:space="0" w:color="auto"/>
              <w:left w:val="nil"/>
              <w:bottom w:val="nil"/>
              <w:right w:val="nil"/>
            </w:tcBorders>
          </w:tcPr>
          <w:p w:rsidR="00245812" w:rsidRDefault="00245812">
            <w:pPr>
              <w:pStyle w:val="ConsPlusNormal"/>
              <w:jc w:val="center"/>
            </w:pPr>
            <w:r>
              <w:t>(расшифровка подписи)</w:t>
            </w:r>
          </w:p>
        </w:tc>
      </w:tr>
      <w:tr w:rsidR="00245812">
        <w:tblPrEx>
          <w:tblBorders>
            <w:insideH w:val="none" w:sz="0" w:space="0" w:color="auto"/>
          </w:tblBorders>
        </w:tblPrEx>
        <w:tc>
          <w:tcPr>
            <w:tcW w:w="9006" w:type="dxa"/>
            <w:gridSpan w:val="3"/>
            <w:tcBorders>
              <w:top w:val="nil"/>
              <w:left w:val="nil"/>
              <w:bottom w:val="nil"/>
              <w:right w:val="nil"/>
            </w:tcBorders>
          </w:tcPr>
          <w:p w:rsidR="00245812" w:rsidRDefault="00245812">
            <w:pPr>
              <w:pStyle w:val="ConsPlusNormal"/>
            </w:pPr>
            <w:r>
              <w:t>"___" __________ 20___ г.</w:t>
            </w:r>
          </w:p>
        </w:tc>
      </w:tr>
    </w:tbl>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center"/>
        <w:outlineLvl w:val="2"/>
      </w:pPr>
      <w:r>
        <w:t>ОЦЕНОЧНЫЙ ЛИСТ N 1 (Б)</w:t>
      </w:r>
    </w:p>
    <w:p w:rsidR="00245812" w:rsidRDefault="00245812">
      <w:pPr>
        <w:pStyle w:val="ConsPlusNormal"/>
        <w:jc w:val="center"/>
      </w:pPr>
      <w:r>
        <w:t>ЧЛЕНА ЭКСПЕРТНОГО СОВЕТА ПО ОЦЕНКЕ И ОТБОРУ ПРОИЗВЕДЕНИЙ</w:t>
      </w:r>
    </w:p>
    <w:p w:rsidR="00245812" w:rsidRDefault="00245812">
      <w:pPr>
        <w:pStyle w:val="ConsPlusNormal"/>
        <w:jc w:val="center"/>
      </w:pPr>
      <w:r>
        <w:t>ДЛЯ ПРЕДОСТАВЛЕНИЯ ГРАНТА В ФОРМЕ СУБСИДИИ ИЗ ОБЛАСТНОГО</w:t>
      </w:r>
    </w:p>
    <w:p w:rsidR="00245812" w:rsidRDefault="00245812">
      <w:pPr>
        <w:pStyle w:val="ConsPlusNormal"/>
        <w:jc w:val="center"/>
      </w:pPr>
      <w:r>
        <w:t>БЮДЖЕТА НА ИЗДАНИЕ ПРОИЗВЕДЕНИЙ ПИСАТЕЛЕЙ МУРМАНСКОЙ</w:t>
      </w:r>
    </w:p>
    <w:p w:rsidR="00245812" w:rsidRDefault="00245812">
      <w:pPr>
        <w:pStyle w:val="ConsPlusNormal"/>
        <w:jc w:val="center"/>
      </w:pPr>
      <w:r>
        <w:t>ОБЛАСТИ, СПОСОБСТВУЮЩИХ СОХРАНЕНИЮ И УКРЕПЛЕНИЮ ТРАДИЦИОННЫХ</w:t>
      </w:r>
    </w:p>
    <w:p w:rsidR="00245812" w:rsidRDefault="00245812">
      <w:pPr>
        <w:pStyle w:val="ConsPlusNormal"/>
        <w:jc w:val="center"/>
      </w:pPr>
      <w:r>
        <w:t>РОССИЙСКИХ ДУХОВНО-НРАВСТВЕННЫХ ЦЕННОСТЕЙ, ПО НОМИНАЦИИ</w:t>
      </w:r>
    </w:p>
    <w:p w:rsidR="00245812" w:rsidRDefault="00245812">
      <w:pPr>
        <w:pStyle w:val="ConsPlusNormal"/>
        <w:jc w:val="center"/>
      </w:pPr>
      <w:r>
        <w:t>"КОЛЛЕКТИВНЫЕ ЛИТЕРАТУРНЫЕ СБОРНИКИ"</w:t>
      </w:r>
    </w:p>
    <w:p w:rsidR="00245812" w:rsidRDefault="00245812">
      <w:pPr>
        <w:pStyle w:val="ConsPlusNormal"/>
        <w:jc w:val="both"/>
      </w:pPr>
    </w:p>
    <w:p w:rsidR="00245812" w:rsidRDefault="00245812">
      <w:pPr>
        <w:pStyle w:val="ConsPlusNormal"/>
        <w:ind w:firstLine="540"/>
        <w:jc w:val="both"/>
      </w:pPr>
      <w:r>
        <w:t>Ф.И.О. члена Экспертного совета: ____________________________________</w:t>
      </w:r>
    </w:p>
    <w:p w:rsidR="00245812" w:rsidRDefault="00245812">
      <w:pPr>
        <w:pStyle w:val="ConsPlusNormal"/>
        <w:jc w:val="both"/>
      </w:pPr>
    </w:p>
    <w:p w:rsidR="00245812" w:rsidRDefault="00245812">
      <w:pPr>
        <w:pStyle w:val="ConsPlusNormal"/>
        <w:sectPr w:rsidR="002458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3790"/>
        <w:gridCol w:w="2381"/>
        <w:gridCol w:w="1531"/>
        <w:gridCol w:w="1757"/>
        <w:gridCol w:w="1757"/>
        <w:gridCol w:w="1814"/>
      </w:tblGrid>
      <w:tr w:rsidR="00245812">
        <w:tc>
          <w:tcPr>
            <w:tcW w:w="8245" w:type="dxa"/>
            <w:gridSpan w:val="4"/>
            <w:vMerge w:val="restart"/>
          </w:tcPr>
          <w:p w:rsidR="00245812" w:rsidRDefault="00245812">
            <w:pPr>
              <w:pStyle w:val="ConsPlusNormal"/>
            </w:pPr>
            <w:r>
              <w:lastRenderedPageBreak/>
              <w:t>Решение о допуске к участию в соответствии с п. 4.5:</w:t>
            </w:r>
          </w:p>
        </w:tc>
        <w:tc>
          <w:tcPr>
            <w:tcW w:w="1757" w:type="dxa"/>
          </w:tcPr>
          <w:p w:rsidR="00245812" w:rsidRDefault="00245812">
            <w:pPr>
              <w:pStyle w:val="ConsPlusNormal"/>
              <w:jc w:val="center"/>
            </w:pPr>
            <w:r>
              <w:t>Наименование рукописи 1</w:t>
            </w:r>
          </w:p>
        </w:tc>
        <w:tc>
          <w:tcPr>
            <w:tcW w:w="1757" w:type="dxa"/>
          </w:tcPr>
          <w:p w:rsidR="00245812" w:rsidRDefault="00245812">
            <w:pPr>
              <w:pStyle w:val="ConsPlusNormal"/>
              <w:jc w:val="center"/>
            </w:pPr>
            <w:r>
              <w:t>Наименование рукописи 2</w:t>
            </w:r>
          </w:p>
        </w:tc>
        <w:tc>
          <w:tcPr>
            <w:tcW w:w="1814" w:type="dxa"/>
          </w:tcPr>
          <w:p w:rsidR="00245812" w:rsidRDefault="00245812">
            <w:pPr>
              <w:pStyle w:val="ConsPlusNormal"/>
              <w:jc w:val="center"/>
            </w:pPr>
            <w:r>
              <w:t>Наименование рукописи</w:t>
            </w:r>
          </w:p>
        </w:tc>
      </w:tr>
      <w:tr w:rsidR="00245812">
        <w:tc>
          <w:tcPr>
            <w:tcW w:w="8245" w:type="dxa"/>
            <w:gridSpan w:val="4"/>
            <w:vMerge/>
          </w:tcPr>
          <w:p w:rsidR="00245812" w:rsidRDefault="00245812">
            <w:pPr>
              <w:pStyle w:val="ConsPlusNormal"/>
            </w:pPr>
          </w:p>
        </w:tc>
        <w:tc>
          <w:tcPr>
            <w:tcW w:w="1757" w:type="dxa"/>
          </w:tcPr>
          <w:p w:rsidR="00245812" w:rsidRDefault="00245812">
            <w:pPr>
              <w:pStyle w:val="ConsPlusNormal"/>
              <w:jc w:val="center"/>
            </w:pPr>
            <w:r>
              <w:t>Соискатель 1</w:t>
            </w:r>
          </w:p>
        </w:tc>
        <w:tc>
          <w:tcPr>
            <w:tcW w:w="1757" w:type="dxa"/>
          </w:tcPr>
          <w:p w:rsidR="00245812" w:rsidRDefault="00245812">
            <w:pPr>
              <w:pStyle w:val="ConsPlusNormal"/>
              <w:jc w:val="center"/>
            </w:pPr>
            <w:r>
              <w:t>Соискатель 2</w:t>
            </w:r>
          </w:p>
        </w:tc>
        <w:tc>
          <w:tcPr>
            <w:tcW w:w="1814" w:type="dxa"/>
          </w:tcPr>
          <w:p w:rsidR="00245812" w:rsidRDefault="00245812">
            <w:pPr>
              <w:pStyle w:val="ConsPlusNormal"/>
              <w:jc w:val="center"/>
            </w:pPr>
            <w:r>
              <w:t>Соискатель</w:t>
            </w:r>
          </w:p>
        </w:tc>
      </w:tr>
      <w:tr w:rsidR="00245812">
        <w:tc>
          <w:tcPr>
            <w:tcW w:w="4333" w:type="dxa"/>
            <w:gridSpan w:val="2"/>
          </w:tcPr>
          <w:p w:rsidR="00245812" w:rsidRDefault="00245812">
            <w:pPr>
              <w:pStyle w:val="ConsPlusNormal"/>
              <w:jc w:val="center"/>
            </w:pPr>
            <w:r>
              <w:t>Подтверждаю, что представленное на конкурс произведение является литературным художественным произведением</w:t>
            </w:r>
          </w:p>
        </w:tc>
        <w:tc>
          <w:tcPr>
            <w:tcW w:w="3912" w:type="dxa"/>
            <w:gridSpan w:val="2"/>
          </w:tcPr>
          <w:p w:rsidR="00245812" w:rsidRDefault="00245812">
            <w:pPr>
              <w:pStyle w:val="ConsPlusNormal"/>
              <w:jc w:val="center"/>
            </w:pPr>
            <w:r>
              <w:t>Да/нет</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4333" w:type="dxa"/>
            <w:gridSpan w:val="2"/>
          </w:tcPr>
          <w:p w:rsidR="00245812" w:rsidRDefault="00245812">
            <w:pPr>
              <w:pStyle w:val="ConsPlusNormal"/>
              <w:jc w:val="center"/>
            </w:pPr>
            <w:r>
              <w:t>Наличие в рукописи содержания и текстов, нарушающих законодательство Российской Федерации</w:t>
            </w:r>
          </w:p>
        </w:tc>
        <w:tc>
          <w:tcPr>
            <w:tcW w:w="3912" w:type="dxa"/>
            <w:gridSpan w:val="2"/>
          </w:tcPr>
          <w:p w:rsidR="00245812" w:rsidRDefault="00245812">
            <w:pPr>
              <w:pStyle w:val="ConsPlusNormal"/>
              <w:jc w:val="center"/>
            </w:pPr>
            <w:r>
              <w:t>Содержит/не содержит</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tcPr>
          <w:p w:rsidR="00245812" w:rsidRDefault="00245812">
            <w:pPr>
              <w:pStyle w:val="ConsPlusNormal"/>
              <w:jc w:val="center"/>
            </w:pPr>
            <w:r>
              <w:t>N п/п</w:t>
            </w:r>
          </w:p>
        </w:tc>
        <w:tc>
          <w:tcPr>
            <w:tcW w:w="3790" w:type="dxa"/>
          </w:tcPr>
          <w:p w:rsidR="00245812" w:rsidRDefault="00245812">
            <w:pPr>
              <w:pStyle w:val="ConsPlusNormal"/>
              <w:jc w:val="center"/>
            </w:pPr>
            <w:r>
              <w:t>Критерии оценки рукописей</w:t>
            </w:r>
          </w:p>
        </w:tc>
        <w:tc>
          <w:tcPr>
            <w:tcW w:w="2381" w:type="dxa"/>
          </w:tcPr>
          <w:p w:rsidR="00245812" w:rsidRDefault="00245812">
            <w:pPr>
              <w:pStyle w:val="ConsPlusNormal"/>
              <w:jc w:val="center"/>
            </w:pPr>
            <w:r>
              <w:t>Шкала оценки</w:t>
            </w:r>
          </w:p>
        </w:tc>
        <w:tc>
          <w:tcPr>
            <w:tcW w:w="1531" w:type="dxa"/>
          </w:tcPr>
          <w:p w:rsidR="00245812" w:rsidRDefault="00245812">
            <w:pPr>
              <w:pStyle w:val="ConsPlusNormal"/>
              <w:jc w:val="center"/>
            </w:pPr>
            <w:r>
              <w:t>Количество баллов</w:t>
            </w:r>
          </w:p>
        </w:tc>
        <w:tc>
          <w:tcPr>
            <w:tcW w:w="1757" w:type="dxa"/>
          </w:tcPr>
          <w:p w:rsidR="00245812" w:rsidRDefault="00245812">
            <w:pPr>
              <w:pStyle w:val="ConsPlusNormal"/>
              <w:jc w:val="center"/>
            </w:pPr>
            <w:r>
              <w:t>Балл эксперта</w:t>
            </w:r>
          </w:p>
        </w:tc>
        <w:tc>
          <w:tcPr>
            <w:tcW w:w="1757" w:type="dxa"/>
          </w:tcPr>
          <w:p w:rsidR="00245812" w:rsidRDefault="00245812">
            <w:pPr>
              <w:pStyle w:val="ConsPlusNormal"/>
              <w:jc w:val="center"/>
            </w:pPr>
            <w:r>
              <w:t>Балл эксперта</w:t>
            </w:r>
          </w:p>
        </w:tc>
        <w:tc>
          <w:tcPr>
            <w:tcW w:w="1814" w:type="dxa"/>
          </w:tcPr>
          <w:p w:rsidR="00245812" w:rsidRDefault="00245812">
            <w:pPr>
              <w:pStyle w:val="ConsPlusNormal"/>
              <w:jc w:val="center"/>
            </w:pPr>
            <w:r>
              <w:t>Балл эксперта</w:t>
            </w:r>
          </w:p>
        </w:tc>
      </w:tr>
      <w:tr w:rsidR="00245812">
        <w:tc>
          <w:tcPr>
            <w:tcW w:w="543" w:type="dxa"/>
            <w:vMerge w:val="restart"/>
          </w:tcPr>
          <w:p w:rsidR="00245812" w:rsidRDefault="00245812">
            <w:pPr>
              <w:pStyle w:val="ConsPlusNormal"/>
              <w:jc w:val="center"/>
            </w:pPr>
            <w:r>
              <w:t>1</w:t>
            </w:r>
          </w:p>
        </w:tc>
        <w:tc>
          <w:tcPr>
            <w:tcW w:w="3790" w:type="dxa"/>
            <w:vMerge w:val="restart"/>
          </w:tcPr>
          <w:p w:rsidR="00245812" w:rsidRDefault="00245812">
            <w:pPr>
              <w:pStyle w:val="ConsPlusNormal"/>
            </w:pPr>
            <w:r>
              <w:t>Художественная ценность</w:t>
            </w:r>
          </w:p>
        </w:tc>
        <w:tc>
          <w:tcPr>
            <w:tcW w:w="2381" w:type="dxa"/>
          </w:tcPr>
          <w:p w:rsidR="00245812" w:rsidRDefault="00245812">
            <w:pPr>
              <w:pStyle w:val="ConsPlusNormal"/>
              <w:jc w:val="center"/>
            </w:pPr>
            <w:r>
              <w:t>Все включенные в сборник произведения обладают высокой художественной ценностью и исключительными художественными характеристиками</w:t>
            </w:r>
          </w:p>
        </w:tc>
        <w:tc>
          <w:tcPr>
            <w:tcW w:w="1531" w:type="dxa"/>
          </w:tcPr>
          <w:p w:rsidR="00245812" w:rsidRDefault="00245812">
            <w:pPr>
              <w:pStyle w:val="ConsPlusNormal"/>
              <w:jc w:val="center"/>
            </w:pPr>
            <w:r>
              <w:t>10 баллов</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 xml:space="preserve">Все включенные в сборник произведения обладают высокой художественной ценностью. Одно или несколько произведений, включенных в сборник, обладают </w:t>
            </w:r>
            <w:r>
              <w:lastRenderedPageBreak/>
              <w:t>исключительными художественными характеристиками</w:t>
            </w:r>
          </w:p>
        </w:tc>
        <w:tc>
          <w:tcPr>
            <w:tcW w:w="1531" w:type="dxa"/>
          </w:tcPr>
          <w:p w:rsidR="00245812" w:rsidRDefault="00245812">
            <w:pPr>
              <w:pStyle w:val="ConsPlusNormal"/>
              <w:jc w:val="center"/>
            </w:pPr>
            <w:r>
              <w:lastRenderedPageBreak/>
              <w:t>9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Большая часть включенных в сборник произведений обладает высокой художественной ценностью</w:t>
            </w:r>
          </w:p>
        </w:tc>
        <w:tc>
          <w:tcPr>
            <w:tcW w:w="1531" w:type="dxa"/>
          </w:tcPr>
          <w:p w:rsidR="00245812" w:rsidRDefault="00245812">
            <w:pPr>
              <w:pStyle w:val="ConsPlusNormal"/>
              <w:jc w:val="center"/>
            </w:pPr>
            <w:r>
              <w:t>7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Ряд включенных в сборник произведений не могут быть высоко оценены с точки зрения их художественной ценности</w:t>
            </w:r>
          </w:p>
        </w:tc>
        <w:tc>
          <w:tcPr>
            <w:tcW w:w="1531" w:type="dxa"/>
          </w:tcPr>
          <w:p w:rsidR="00245812" w:rsidRDefault="00245812">
            <w:pPr>
              <w:pStyle w:val="ConsPlusNormal"/>
              <w:jc w:val="center"/>
            </w:pPr>
            <w:r>
              <w:t>5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Произведения, включенные в сборник, не обладают художественной ценностью</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Пояснения, комментарии эксперта по критерию:</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vMerge w:val="restart"/>
          </w:tcPr>
          <w:p w:rsidR="00245812" w:rsidRDefault="00245812">
            <w:pPr>
              <w:pStyle w:val="ConsPlusNormal"/>
              <w:jc w:val="center"/>
            </w:pPr>
            <w:r>
              <w:t>2</w:t>
            </w:r>
          </w:p>
        </w:tc>
        <w:tc>
          <w:tcPr>
            <w:tcW w:w="3790" w:type="dxa"/>
            <w:vMerge w:val="restart"/>
          </w:tcPr>
          <w:p w:rsidR="00245812" w:rsidRDefault="00245812">
            <w:pPr>
              <w:pStyle w:val="ConsPlusNormal"/>
            </w:pPr>
            <w:r>
              <w:t>Содержание рукописи и авторская позиция</w:t>
            </w:r>
          </w:p>
        </w:tc>
        <w:tc>
          <w:tcPr>
            <w:tcW w:w="2381" w:type="dxa"/>
          </w:tcPr>
          <w:p w:rsidR="00245812" w:rsidRDefault="00245812">
            <w:pPr>
              <w:pStyle w:val="ConsPlusNormal"/>
              <w:jc w:val="center"/>
            </w:pPr>
            <w:r>
              <w:t xml:space="preserve">Сборник структурирован. Авторская позиция составителя четко выражена. Структура сборника способствует восприятию читателем тем, сюжетов и </w:t>
            </w:r>
            <w:r>
              <w:lastRenderedPageBreak/>
              <w:t>позиций авторов включенных в сборник произведений. Произведения, включенные в сборник, раскрывают и дополняют общую тему сборника, идею и авторскую позицию составителя</w:t>
            </w:r>
          </w:p>
        </w:tc>
        <w:tc>
          <w:tcPr>
            <w:tcW w:w="1531" w:type="dxa"/>
          </w:tcPr>
          <w:p w:rsidR="00245812" w:rsidRDefault="00245812">
            <w:pPr>
              <w:pStyle w:val="ConsPlusNormal"/>
              <w:jc w:val="center"/>
            </w:pPr>
            <w:r>
              <w:lastRenderedPageBreak/>
              <w:t>5 баллов</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Структура сборника позволяет понять авторскую позицию составителя сборника</w:t>
            </w:r>
          </w:p>
        </w:tc>
        <w:tc>
          <w:tcPr>
            <w:tcW w:w="1531" w:type="dxa"/>
          </w:tcPr>
          <w:p w:rsidR="00245812" w:rsidRDefault="00245812">
            <w:pPr>
              <w:pStyle w:val="ConsPlusNormal"/>
              <w:jc w:val="center"/>
            </w:pPr>
            <w:r>
              <w:t>3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Сборник содержит произведения, не раскрывающие общую тему сборника, идею, позицию составителя</w:t>
            </w:r>
          </w:p>
        </w:tc>
        <w:tc>
          <w:tcPr>
            <w:tcW w:w="1531" w:type="dxa"/>
          </w:tcPr>
          <w:p w:rsidR="00245812" w:rsidRDefault="00245812">
            <w:pPr>
              <w:pStyle w:val="ConsPlusNormal"/>
              <w:jc w:val="center"/>
            </w:pPr>
            <w:r>
              <w:t>2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Авторская позиция составителя не выражена</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Пояснения, комментарии эксперта по критерию:</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vMerge w:val="restart"/>
          </w:tcPr>
          <w:p w:rsidR="00245812" w:rsidRDefault="00245812">
            <w:pPr>
              <w:pStyle w:val="ConsPlusNormal"/>
              <w:jc w:val="center"/>
            </w:pPr>
            <w:r>
              <w:t>3</w:t>
            </w:r>
          </w:p>
        </w:tc>
        <w:tc>
          <w:tcPr>
            <w:tcW w:w="3790" w:type="dxa"/>
            <w:vMerge w:val="restart"/>
          </w:tcPr>
          <w:p w:rsidR="00245812" w:rsidRDefault="00245812">
            <w:pPr>
              <w:pStyle w:val="ConsPlusNormal"/>
            </w:pPr>
            <w:r>
              <w:t>Влияние сборника на сбережение и развитие русского литературного языка</w:t>
            </w:r>
          </w:p>
        </w:tc>
        <w:tc>
          <w:tcPr>
            <w:tcW w:w="2381" w:type="dxa"/>
          </w:tcPr>
          <w:p w:rsidR="00245812" w:rsidRDefault="00245812">
            <w:pPr>
              <w:pStyle w:val="ConsPlusNormal"/>
              <w:jc w:val="center"/>
            </w:pPr>
            <w:r>
              <w:t xml:space="preserve">Все включенные в сборник произведения характеризуются высоким уровнем владения авторами русским литературным языком, способствуют </w:t>
            </w:r>
            <w:r>
              <w:lastRenderedPageBreak/>
              <w:t>формированию культуры речи читателя, демонстрируют речевые особенности групп населения в различные исторические периоды и различных территорий проживания (диалекты)</w:t>
            </w:r>
          </w:p>
        </w:tc>
        <w:tc>
          <w:tcPr>
            <w:tcW w:w="1531" w:type="dxa"/>
          </w:tcPr>
          <w:p w:rsidR="00245812" w:rsidRDefault="00245812">
            <w:pPr>
              <w:pStyle w:val="ConsPlusNormal"/>
              <w:jc w:val="center"/>
            </w:pPr>
            <w:r>
              <w:lastRenderedPageBreak/>
              <w:t>5 баллов</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Большинство включенных в сборник произведений характеризуются высоким уровнем владения авторами русским литературным языком, выразительными средствами русского языка</w:t>
            </w:r>
          </w:p>
        </w:tc>
        <w:tc>
          <w:tcPr>
            <w:tcW w:w="1531" w:type="dxa"/>
          </w:tcPr>
          <w:p w:rsidR="00245812" w:rsidRDefault="00245812">
            <w:pPr>
              <w:pStyle w:val="ConsPlusNormal"/>
              <w:jc w:val="center"/>
            </w:pPr>
            <w:r>
              <w:t>4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 xml:space="preserve">Отдельные произведения сборника характеризуются высоким уровнем владения авторами русским литературным языком, выразительными средствами русского </w:t>
            </w:r>
            <w:r>
              <w:lastRenderedPageBreak/>
              <w:t>языка</w:t>
            </w:r>
          </w:p>
        </w:tc>
        <w:tc>
          <w:tcPr>
            <w:tcW w:w="1531" w:type="dxa"/>
          </w:tcPr>
          <w:p w:rsidR="00245812" w:rsidRDefault="00245812">
            <w:pPr>
              <w:pStyle w:val="ConsPlusNormal"/>
              <w:jc w:val="center"/>
            </w:pPr>
            <w:r>
              <w:lastRenderedPageBreak/>
              <w:t>3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Отдельные произведения сборника являются образцами бережного отношения к русскому языку и языковым традициям</w:t>
            </w:r>
          </w:p>
        </w:tc>
        <w:tc>
          <w:tcPr>
            <w:tcW w:w="1531" w:type="dxa"/>
          </w:tcPr>
          <w:p w:rsidR="00245812" w:rsidRDefault="00245812">
            <w:pPr>
              <w:pStyle w:val="ConsPlusNormal"/>
              <w:jc w:val="center"/>
            </w:pPr>
            <w:r>
              <w:t>2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Включенные в сборник произведения не являются образцами высокого уровня владения авторами русским литературным языком</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Пояснения, комментарии эксперта по критерию:</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vMerge w:val="restart"/>
          </w:tcPr>
          <w:p w:rsidR="00245812" w:rsidRDefault="00245812">
            <w:pPr>
              <w:pStyle w:val="ConsPlusNormal"/>
              <w:jc w:val="center"/>
            </w:pPr>
            <w:r>
              <w:t>4</w:t>
            </w:r>
          </w:p>
        </w:tc>
        <w:tc>
          <w:tcPr>
            <w:tcW w:w="3790" w:type="dxa"/>
            <w:vMerge w:val="restart"/>
          </w:tcPr>
          <w:p w:rsidR="00245812" w:rsidRDefault="00245812">
            <w:pPr>
              <w:pStyle w:val="ConsPlusNormal"/>
            </w:pPr>
            <w:r>
              <w:t>Социально-культурная значимость рукописи</w:t>
            </w:r>
          </w:p>
        </w:tc>
        <w:tc>
          <w:tcPr>
            <w:tcW w:w="2381" w:type="dxa"/>
          </w:tcPr>
          <w:p w:rsidR="00245812" w:rsidRDefault="00245812">
            <w:pPr>
              <w:pStyle w:val="ConsPlusNormal"/>
              <w:jc w:val="center"/>
            </w:pPr>
            <w:r>
              <w:t>Все произведения, включенные в сборник, содержат исторически выверенную литературную интерпретацию фактов и событий российской истории, биографий значимых в истории и культуре России и/или Мурманской области личностей, описание культурных традиций и быта народов России</w:t>
            </w:r>
          </w:p>
        </w:tc>
        <w:tc>
          <w:tcPr>
            <w:tcW w:w="1531" w:type="dxa"/>
          </w:tcPr>
          <w:p w:rsidR="00245812" w:rsidRDefault="00245812">
            <w:pPr>
              <w:pStyle w:val="ConsPlusNormal"/>
              <w:jc w:val="center"/>
            </w:pPr>
            <w:r>
              <w:t>5 баллов</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Большинство произведений, включенных в сборник, имеют социально-культурное значение</w:t>
            </w:r>
          </w:p>
        </w:tc>
        <w:tc>
          <w:tcPr>
            <w:tcW w:w="1531" w:type="dxa"/>
          </w:tcPr>
          <w:p w:rsidR="00245812" w:rsidRDefault="00245812">
            <w:pPr>
              <w:pStyle w:val="ConsPlusNormal"/>
              <w:jc w:val="center"/>
            </w:pPr>
            <w:r>
              <w:t>3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Отдельные произведения, включенные в сборник, имеют социально-культурное значение</w:t>
            </w:r>
          </w:p>
        </w:tc>
        <w:tc>
          <w:tcPr>
            <w:tcW w:w="1531" w:type="dxa"/>
          </w:tcPr>
          <w:p w:rsidR="00245812" w:rsidRDefault="00245812">
            <w:pPr>
              <w:pStyle w:val="ConsPlusNormal"/>
              <w:jc w:val="center"/>
            </w:pPr>
            <w:r>
              <w:t>2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Одно или несколько произведений, включенных в сборник, содержит исторические и/или фактографические ошибки</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Пояснения, комментарии эксперта по критерию:</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r w:rsidR="00245812">
        <w:tc>
          <w:tcPr>
            <w:tcW w:w="543" w:type="dxa"/>
            <w:vMerge w:val="restart"/>
          </w:tcPr>
          <w:p w:rsidR="00245812" w:rsidRDefault="00245812">
            <w:pPr>
              <w:pStyle w:val="ConsPlusNormal"/>
              <w:jc w:val="center"/>
            </w:pPr>
            <w:r>
              <w:t>5</w:t>
            </w:r>
          </w:p>
        </w:tc>
        <w:tc>
          <w:tcPr>
            <w:tcW w:w="3790" w:type="dxa"/>
            <w:vMerge w:val="restart"/>
          </w:tcPr>
          <w:p w:rsidR="00245812" w:rsidRDefault="00245812">
            <w:pPr>
              <w:pStyle w:val="ConsPlusNormal"/>
            </w:pPr>
            <w:r>
              <w:t xml:space="preserve">Объем запрашиваемых на издание средств с учетом НДФЛ в сравнении с максимальным размером гранта в соответствии с </w:t>
            </w:r>
            <w:hyperlink w:anchor="P384">
              <w:r>
                <w:rPr>
                  <w:color w:val="0000FF"/>
                </w:rPr>
                <w:t>подпунктом 5.4.4</w:t>
              </w:r>
            </w:hyperlink>
            <w:r>
              <w:t xml:space="preserve"> Порядка</w:t>
            </w:r>
          </w:p>
        </w:tc>
        <w:tc>
          <w:tcPr>
            <w:tcW w:w="2381" w:type="dxa"/>
          </w:tcPr>
          <w:p w:rsidR="00245812" w:rsidRDefault="00245812">
            <w:pPr>
              <w:pStyle w:val="ConsPlusNormal"/>
              <w:jc w:val="center"/>
            </w:pPr>
            <w:r>
              <w:t>Составляет менее 70 процентов от максимального размера гранта</w:t>
            </w:r>
          </w:p>
        </w:tc>
        <w:tc>
          <w:tcPr>
            <w:tcW w:w="1531" w:type="dxa"/>
          </w:tcPr>
          <w:p w:rsidR="00245812" w:rsidRDefault="00245812">
            <w:pPr>
              <w:pStyle w:val="ConsPlusNormal"/>
              <w:jc w:val="center"/>
            </w:pPr>
            <w:r>
              <w:t>3 балла</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Составляет от 70 до 90 процентов от максимального размера гранта</w:t>
            </w:r>
          </w:p>
        </w:tc>
        <w:tc>
          <w:tcPr>
            <w:tcW w:w="1531" w:type="dxa"/>
          </w:tcPr>
          <w:p w:rsidR="00245812" w:rsidRDefault="00245812">
            <w:pPr>
              <w:pStyle w:val="ConsPlusNormal"/>
              <w:jc w:val="center"/>
            </w:pPr>
            <w:r>
              <w:t>2 балла</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 xml:space="preserve">Составляет более 90 и менее 100 процентов от максимального </w:t>
            </w:r>
            <w:r>
              <w:lastRenderedPageBreak/>
              <w:t>размера гранта</w:t>
            </w:r>
          </w:p>
        </w:tc>
        <w:tc>
          <w:tcPr>
            <w:tcW w:w="1531" w:type="dxa"/>
          </w:tcPr>
          <w:p w:rsidR="00245812" w:rsidRDefault="00245812">
            <w:pPr>
              <w:pStyle w:val="ConsPlusNormal"/>
              <w:jc w:val="center"/>
            </w:pPr>
            <w:r>
              <w:lastRenderedPageBreak/>
              <w:t>1 балл</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Равен максимальному размеру гранта</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val="restart"/>
          </w:tcPr>
          <w:p w:rsidR="00245812" w:rsidRDefault="00245812">
            <w:pPr>
              <w:pStyle w:val="ConsPlusNormal"/>
              <w:jc w:val="center"/>
            </w:pPr>
            <w:r>
              <w:t>6</w:t>
            </w:r>
          </w:p>
        </w:tc>
        <w:tc>
          <w:tcPr>
            <w:tcW w:w="3790" w:type="dxa"/>
            <w:vMerge w:val="restart"/>
          </w:tcPr>
          <w:p w:rsidR="00245812" w:rsidRDefault="00245812">
            <w:pPr>
              <w:pStyle w:val="ConsPlusNormal"/>
            </w:pPr>
            <w:r>
              <w:t xml:space="preserve">Количество экземпляров, планируемых к передаче в библиотечный фонд в соответствии с </w:t>
            </w:r>
            <w:hyperlink w:anchor="P418">
              <w:r>
                <w:rPr>
                  <w:color w:val="0000FF"/>
                </w:rPr>
                <w:t>подпунктом 6.1.4</w:t>
              </w:r>
            </w:hyperlink>
            <w:r>
              <w:t xml:space="preserve"> Порядка, указанное в заявлении соискателя</w:t>
            </w:r>
          </w:p>
        </w:tc>
        <w:tc>
          <w:tcPr>
            <w:tcW w:w="2381" w:type="dxa"/>
          </w:tcPr>
          <w:p w:rsidR="00245812" w:rsidRDefault="00245812">
            <w:pPr>
              <w:pStyle w:val="ConsPlusNormal"/>
              <w:jc w:val="center"/>
            </w:pPr>
            <w:r>
              <w:t>Превышает минимальное количество экземпляров в два раза и более</w:t>
            </w:r>
          </w:p>
        </w:tc>
        <w:tc>
          <w:tcPr>
            <w:tcW w:w="1531" w:type="dxa"/>
          </w:tcPr>
          <w:p w:rsidR="00245812" w:rsidRDefault="00245812">
            <w:pPr>
              <w:pStyle w:val="ConsPlusNormal"/>
              <w:jc w:val="center"/>
            </w:pPr>
            <w:r>
              <w:t>2 балла</w:t>
            </w:r>
          </w:p>
        </w:tc>
        <w:tc>
          <w:tcPr>
            <w:tcW w:w="1757" w:type="dxa"/>
            <w:vMerge w:val="restart"/>
          </w:tcPr>
          <w:p w:rsidR="00245812" w:rsidRDefault="00245812">
            <w:pPr>
              <w:pStyle w:val="ConsPlusNormal"/>
            </w:pP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Превышает минимальное количество экземпляров менее чем в два раза</w:t>
            </w:r>
          </w:p>
        </w:tc>
        <w:tc>
          <w:tcPr>
            <w:tcW w:w="1531" w:type="dxa"/>
          </w:tcPr>
          <w:p w:rsidR="00245812" w:rsidRDefault="00245812">
            <w:pPr>
              <w:pStyle w:val="ConsPlusNormal"/>
              <w:jc w:val="center"/>
            </w:pPr>
            <w:r>
              <w:t>1 балл</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543" w:type="dxa"/>
            <w:vMerge/>
          </w:tcPr>
          <w:p w:rsidR="00245812" w:rsidRDefault="00245812">
            <w:pPr>
              <w:pStyle w:val="ConsPlusNormal"/>
            </w:pPr>
          </w:p>
        </w:tc>
        <w:tc>
          <w:tcPr>
            <w:tcW w:w="3790" w:type="dxa"/>
            <w:vMerge/>
          </w:tcPr>
          <w:p w:rsidR="00245812" w:rsidRDefault="00245812">
            <w:pPr>
              <w:pStyle w:val="ConsPlusNormal"/>
            </w:pPr>
          </w:p>
        </w:tc>
        <w:tc>
          <w:tcPr>
            <w:tcW w:w="2381" w:type="dxa"/>
          </w:tcPr>
          <w:p w:rsidR="00245812" w:rsidRDefault="00245812">
            <w:pPr>
              <w:pStyle w:val="ConsPlusNormal"/>
              <w:jc w:val="center"/>
            </w:pPr>
            <w:r>
              <w:t>Равен минимальному количеству экземпляров</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757" w:type="dxa"/>
            <w:vMerge/>
          </w:tcPr>
          <w:p w:rsidR="00245812" w:rsidRDefault="00245812">
            <w:pPr>
              <w:pStyle w:val="ConsPlusNormal"/>
            </w:pPr>
          </w:p>
        </w:tc>
        <w:tc>
          <w:tcPr>
            <w:tcW w:w="1814" w:type="dxa"/>
            <w:vMerge/>
          </w:tcPr>
          <w:p w:rsidR="00245812" w:rsidRDefault="00245812">
            <w:pPr>
              <w:pStyle w:val="ConsPlusNormal"/>
            </w:pPr>
          </w:p>
        </w:tc>
      </w:tr>
      <w:tr w:rsidR="00245812">
        <w:tc>
          <w:tcPr>
            <w:tcW w:w="8245" w:type="dxa"/>
            <w:gridSpan w:val="4"/>
          </w:tcPr>
          <w:p w:rsidR="00245812" w:rsidRDefault="00245812">
            <w:pPr>
              <w:pStyle w:val="ConsPlusNormal"/>
            </w:pPr>
            <w:r>
              <w:t>ИТОГО баллов:</w:t>
            </w:r>
          </w:p>
        </w:tc>
        <w:tc>
          <w:tcPr>
            <w:tcW w:w="1757" w:type="dxa"/>
          </w:tcPr>
          <w:p w:rsidR="00245812" w:rsidRDefault="00245812">
            <w:pPr>
              <w:pStyle w:val="ConsPlusNormal"/>
            </w:pPr>
          </w:p>
        </w:tc>
        <w:tc>
          <w:tcPr>
            <w:tcW w:w="1757" w:type="dxa"/>
          </w:tcPr>
          <w:p w:rsidR="00245812" w:rsidRDefault="00245812">
            <w:pPr>
              <w:pStyle w:val="ConsPlusNormal"/>
            </w:pPr>
          </w:p>
        </w:tc>
        <w:tc>
          <w:tcPr>
            <w:tcW w:w="1814" w:type="dxa"/>
          </w:tcPr>
          <w:p w:rsidR="00245812" w:rsidRDefault="00245812">
            <w:pPr>
              <w:pStyle w:val="ConsPlusNormal"/>
            </w:pPr>
          </w:p>
        </w:tc>
      </w:tr>
    </w:tbl>
    <w:p w:rsidR="00245812" w:rsidRDefault="00245812">
      <w:pPr>
        <w:pStyle w:val="ConsPlusNormal"/>
        <w:sectPr w:rsidR="00245812">
          <w:pgSz w:w="16838" w:h="11905" w:orient="landscape"/>
          <w:pgMar w:top="1701" w:right="1134" w:bottom="850" w:left="1134" w:header="0" w:footer="0" w:gutter="0"/>
          <w:cols w:space="720"/>
          <w:titlePg/>
        </w:sectPr>
      </w:pPr>
    </w:p>
    <w:p w:rsidR="00245812" w:rsidRDefault="0024581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636"/>
        <w:gridCol w:w="4082"/>
      </w:tblGrid>
      <w:tr w:rsidR="00245812">
        <w:tc>
          <w:tcPr>
            <w:tcW w:w="3288" w:type="dxa"/>
            <w:tcBorders>
              <w:top w:val="nil"/>
              <w:left w:val="nil"/>
              <w:bottom w:val="single" w:sz="4" w:space="0" w:color="auto"/>
              <w:right w:val="nil"/>
            </w:tcBorders>
          </w:tcPr>
          <w:p w:rsidR="00245812" w:rsidRDefault="00245812">
            <w:pPr>
              <w:pStyle w:val="ConsPlusNormal"/>
            </w:pPr>
          </w:p>
        </w:tc>
        <w:tc>
          <w:tcPr>
            <w:tcW w:w="1636" w:type="dxa"/>
            <w:tcBorders>
              <w:top w:val="nil"/>
              <w:left w:val="nil"/>
              <w:bottom w:val="nil"/>
              <w:right w:val="nil"/>
            </w:tcBorders>
          </w:tcPr>
          <w:p w:rsidR="00245812" w:rsidRDefault="00245812">
            <w:pPr>
              <w:pStyle w:val="ConsPlusNormal"/>
            </w:pPr>
          </w:p>
        </w:tc>
        <w:tc>
          <w:tcPr>
            <w:tcW w:w="4082" w:type="dxa"/>
            <w:tcBorders>
              <w:top w:val="nil"/>
              <w:left w:val="nil"/>
              <w:bottom w:val="single" w:sz="4" w:space="0" w:color="auto"/>
              <w:right w:val="nil"/>
            </w:tcBorders>
          </w:tcPr>
          <w:p w:rsidR="00245812" w:rsidRDefault="00245812">
            <w:pPr>
              <w:pStyle w:val="ConsPlusNormal"/>
            </w:pPr>
          </w:p>
        </w:tc>
      </w:tr>
      <w:tr w:rsidR="00245812">
        <w:tblPrEx>
          <w:tblBorders>
            <w:insideH w:val="none" w:sz="0" w:space="0" w:color="auto"/>
          </w:tblBorders>
        </w:tblPrEx>
        <w:tc>
          <w:tcPr>
            <w:tcW w:w="3288" w:type="dxa"/>
            <w:tcBorders>
              <w:top w:val="single" w:sz="4" w:space="0" w:color="auto"/>
              <w:left w:val="nil"/>
              <w:bottom w:val="nil"/>
              <w:right w:val="nil"/>
            </w:tcBorders>
          </w:tcPr>
          <w:p w:rsidR="00245812" w:rsidRDefault="00245812">
            <w:pPr>
              <w:pStyle w:val="ConsPlusNormal"/>
              <w:jc w:val="center"/>
            </w:pPr>
            <w:r>
              <w:t>(подпись)</w:t>
            </w:r>
          </w:p>
        </w:tc>
        <w:tc>
          <w:tcPr>
            <w:tcW w:w="1636" w:type="dxa"/>
            <w:tcBorders>
              <w:top w:val="nil"/>
              <w:left w:val="nil"/>
              <w:bottom w:val="nil"/>
              <w:right w:val="nil"/>
            </w:tcBorders>
          </w:tcPr>
          <w:p w:rsidR="00245812" w:rsidRDefault="00245812">
            <w:pPr>
              <w:pStyle w:val="ConsPlusNormal"/>
            </w:pPr>
          </w:p>
        </w:tc>
        <w:tc>
          <w:tcPr>
            <w:tcW w:w="4082" w:type="dxa"/>
            <w:tcBorders>
              <w:top w:val="single" w:sz="4" w:space="0" w:color="auto"/>
              <w:left w:val="nil"/>
              <w:bottom w:val="nil"/>
              <w:right w:val="nil"/>
            </w:tcBorders>
          </w:tcPr>
          <w:p w:rsidR="00245812" w:rsidRDefault="00245812">
            <w:pPr>
              <w:pStyle w:val="ConsPlusNormal"/>
              <w:jc w:val="center"/>
            </w:pPr>
            <w:r>
              <w:t>(расшифровка подписи)</w:t>
            </w:r>
          </w:p>
        </w:tc>
      </w:tr>
      <w:tr w:rsidR="00245812">
        <w:tblPrEx>
          <w:tblBorders>
            <w:insideH w:val="none" w:sz="0" w:space="0" w:color="auto"/>
          </w:tblBorders>
        </w:tblPrEx>
        <w:tc>
          <w:tcPr>
            <w:tcW w:w="9006" w:type="dxa"/>
            <w:gridSpan w:val="3"/>
            <w:tcBorders>
              <w:top w:val="nil"/>
              <w:left w:val="nil"/>
              <w:bottom w:val="nil"/>
              <w:right w:val="nil"/>
            </w:tcBorders>
          </w:tcPr>
          <w:p w:rsidR="00245812" w:rsidRDefault="00245812">
            <w:pPr>
              <w:pStyle w:val="ConsPlusNormal"/>
            </w:pPr>
            <w:r>
              <w:t>"___" __________ 20___ г.</w:t>
            </w:r>
          </w:p>
        </w:tc>
      </w:tr>
    </w:tbl>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both"/>
      </w:pPr>
    </w:p>
    <w:p w:rsidR="00245812" w:rsidRDefault="00245812">
      <w:pPr>
        <w:pStyle w:val="ConsPlusNormal"/>
        <w:jc w:val="right"/>
        <w:outlineLvl w:val="1"/>
      </w:pPr>
      <w:r>
        <w:t>Приложение N 6</w:t>
      </w:r>
    </w:p>
    <w:p w:rsidR="00245812" w:rsidRDefault="00245812">
      <w:pPr>
        <w:pStyle w:val="ConsPlusNormal"/>
        <w:jc w:val="right"/>
      </w:pPr>
      <w:r>
        <w:t>к Порядку</w:t>
      </w:r>
    </w:p>
    <w:p w:rsidR="00245812" w:rsidRDefault="00245812">
      <w:pPr>
        <w:pStyle w:val="ConsPlusNormal"/>
        <w:jc w:val="both"/>
      </w:pPr>
    </w:p>
    <w:p w:rsidR="00245812" w:rsidRDefault="00245812">
      <w:pPr>
        <w:pStyle w:val="ConsPlusNormal"/>
        <w:jc w:val="center"/>
      </w:pPr>
      <w:bookmarkStart w:id="54" w:name="P1141"/>
      <w:bookmarkEnd w:id="54"/>
      <w:r>
        <w:t>ОЦЕНОЧНЫЙ ЛИСТ N 2</w:t>
      </w:r>
    </w:p>
    <w:p w:rsidR="00245812" w:rsidRDefault="00245812">
      <w:pPr>
        <w:pStyle w:val="ConsPlusNormal"/>
        <w:jc w:val="center"/>
      </w:pPr>
      <w:r>
        <w:t>ЧЛЕНА ЭКСПЕРТНОГО СОВЕТА ПО ОЦЕНКЕ И ОТБОРУ ПРОИЗВЕДЕНИЙ</w:t>
      </w:r>
    </w:p>
    <w:p w:rsidR="00245812" w:rsidRDefault="00245812">
      <w:pPr>
        <w:pStyle w:val="ConsPlusNormal"/>
        <w:jc w:val="center"/>
      </w:pPr>
      <w:r>
        <w:t>ДЛЯ ПРЕДОСТАВЛЕНИЯ ГРАНТА В ФОРМЕ СУБСИДИИ ИЗ ОБЛАСТНОГО</w:t>
      </w:r>
    </w:p>
    <w:p w:rsidR="00245812" w:rsidRDefault="00245812">
      <w:pPr>
        <w:pStyle w:val="ConsPlusNormal"/>
        <w:jc w:val="center"/>
      </w:pPr>
      <w:r>
        <w:t>БЮДЖЕТА НА ИЗДАНИЕ ПРОИЗВЕДЕНИЙ ПИСАТЕЛЕЙ МУРМАНСКОЙ</w:t>
      </w:r>
    </w:p>
    <w:p w:rsidR="00245812" w:rsidRDefault="00245812">
      <w:pPr>
        <w:pStyle w:val="ConsPlusNormal"/>
        <w:jc w:val="center"/>
      </w:pPr>
      <w:r>
        <w:t>ОБЛАСТИ, СПОСОБСТВУЮЩИХ СОХРАНЕНИЮ И УКРЕПЛЕНИЮ ТРАДИЦИОННЫХ</w:t>
      </w:r>
    </w:p>
    <w:p w:rsidR="00245812" w:rsidRDefault="00245812">
      <w:pPr>
        <w:pStyle w:val="ConsPlusNormal"/>
        <w:jc w:val="center"/>
      </w:pPr>
      <w:r>
        <w:t>РОССИЙСКИХ ДУХОВНО-НРАВСТВЕННЫХ ЦЕННОСТЕЙ</w:t>
      </w:r>
    </w:p>
    <w:p w:rsidR="00245812" w:rsidRDefault="00245812">
      <w:pPr>
        <w:pStyle w:val="ConsPlusNormal"/>
        <w:jc w:val="both"/>
      </w:pPr>
    </w:p>
    <w:p w:rsidR="00245812" w:rsidRDefault="00245812">
      <w:pPr>
        <w:pStyle w:val="ConsPlusNormal"/>
        <w:ind w:firstLine="540"/>
        <w:jc w:val="both"/>
      </w:pPr>
      <w:r>
        <w:t>Ф.И.О. члена Экспертного совета: ____________________________________</w:t>
      </w:r>
    </w:p>
    <w:p w:rsidR="00245812" w:rsidRDefault="00245812">
      <w:pPr>
        <w:pStyle w:val="ConsPlusNormal"/>
        <w:spacing w:before="220"/>
        <w:ind w:firstLine="540"/>
        <w:jc w:val="both"/>
      </w:pPr>
      <w:r>
        <w:t>Балл, выставленный членом Экспертного совета по результатам презентации рукописи автором по критерию "Влияние произведения (сборника) на сохранение и укрепление традиционных российских духовно-нравственных ценностей":</w:t>
      </w:r>
    </w:p>
    <w:p w:rsidR="00245812" w:rsidRDefault="00245812">
      <w:pPr>
        <w:pStyle w:val="ConsPlusNormal"/>
        <w:jc w:val="both"/>
      </w:pPr>
    </w:p>
    <w:p w:rsidR="00245812" w:rsidRDefault="00245812">
      <w:pPr>
        <w:pStyle w:val="ConsPlusNormal"/>
        <w:sectPr w:rsidR="002458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531"/>
        <w:gridCol w:w="1757"/>
        <w:gridCol w:w="1814"/>
        <w:gridCol w:w="1843"/>
        <w:gridCol w:w="1701"/>
        <w:gridCol w:w="1757"/>
      </w:tblGrid>
      <w:tr w:rsidR="00245812">
        <w:tc>
          <w:tcPr>
            <w:tcW w:w="4082" w:type="dxa"/>
            <w:vMerge w:val="restart"/>
          </w:tcPr>
          <w:p w:rsidR="00245812" w:rsidRDefault="00245812">
            <w:pPr>
              <w:pStyle w:val="ConsPlusNormal"/>
              <w:jc w:val="center"/>
            </w:pPr>
            <w:r>
              <w:lastRenderedPageBreak/>
              <w:t>Шкала оценки</w:t>
            </w:r>
          </w:p>
        </w:tc>
        <w:tc>
          <w:tcPr>
            <w:tcW w:w="1531" w:type="dxa"/>
            <w:vMerge w:val="restart"/>
          </w:tcPr>
          <w:p w:rsidR="00245812" w:rsidRDefault="00245812">
            <w:pPr>
              <w:pStyle w:val="ConsPlusNormal"/>
              <w:jc w:val="center"/>
            </w:pPr>
            <w:r>
              <w:t>Количество баллов</w:t>
            </w:r>
          </w:p>
        </w:tc>
        <w:tc>
          <w:tcPr>
            <w:tcW w:w="8872" w:type="dxa"/>
            <w:gridSpan w:val="5"/>
          </w:tcPr>
          <w:p w:rsidR="00245812" w:rsidRDefault="00245812">
            <w:pPr>
              <w:pStyle w:val="ConsPlusNormal"/>
              <w:jc w:val="center"/>
            </w:pPr>
            <w:r>
              <w:t>Балл эксперта</w:t>
            </w:r>
          </w:p>
        </w:tc>
      </w:tr>
      <w:tr w:rsidR="00245812">
        <w:tc>
          <w:tcPr>
            <w:tcW w:w="4082" w:type="dxa"/>
            <w:vMerge/>
          </w:tcPr>
          <w:p w:rsidR="00245812" w:rsidRDefault="00245812">
            <w:pPr>
              <w:pStyle w:val="ConsPlusNormal"/>
            </w:pPr>
          </w:p>
        </w:tc>
        <w:tc>
          <w:tcPr>
            <w:tcW w:w="1531" w:type="dxa"/>
            <w:vMerge/>
          </w:tcPr>
          <w:p w:rsidR="00245812" w:rsidRDefault="00245812">
            <w:pPr>
              <w:pStyle w:val="ConsPlusNormal"/>
            </w:pPr>
          </w:p>
        </w:tc>
        <w:tc>
          <w:tcPr>
            <w:tcW w:w="1757" w:type="dxa"/>
          </w:tcPr>
          <w:p w:rsidR="00245812" w:rsidRDefault="00245812">
            <w:pPr>
              <w:pStyle w:val="ConsPlusNormal"/>
              <w:jc w:val="center"/>
            </w:pPr>
            <w:r>
              <w:t>Наименование рукописи</w:t>
            </w:r>
          </w:p>
        </w:tc>
        <w:tc>
          <w:tcPr>
            <w:tcW w:w="1814" w:type="dxa"/>
          </w:tcPr>
          <w:p w:rsidR="00245812" w:rsidRDefault="00245812">
            <w:pPr>
              <w:pStyle w:val="ConsPlusNormal"/>
              <w:jc w:val="center"/>
            </w:pPr>
            <w:r>
              <w:t>Наименование рукописи</w:t>
            </w:r>
          </w:p>
        </w:tc>
        <w:tc>
          <w:tcPr>
            <w:tcW w:w="1843" w:type="dxa"/>
          </w:tcPr>
          <w:p w:rsidR="00245812" w:rsidRDefault="00245812">
            <w:pPr>
              <w:pStyle w:val="ConsPlusNormal"/>
              <w:jc w:val="center"/>
            </w:pPr>
            <w:r>
              <w:t>Наименование рукописи</w:t>
            </w:r>
          </w:p>
        </w:tc>
        <w:tc>
          <w:tcPr>
            <w:tcW w:w="1701" w:type="dxa"/>
          </w:tcPr>
          <w:p w:rsidR="00245812" w:rsidRDefault="00245812">
            <w:pPr>
              <w:pStyle w:val="ConsPlusNormal"/>
              <w:jc w:val="center"/>
            </w:pPr>
            <w:r>
              <w:t>Наименование рукописи</w:t>
            </w:r>
          </w:p>
        </w:tc>
        <w:tc>
          <w:tcPr>
            <w:tcW w:w="1757" w:type="dxa"/>
          </w:tcPr>
          <w:p w:rsidR="00245812" w:rsidRDefault="00245812">
            <w:pPr>
              <w:pStyle w:val="ConsPlusNormal"/>
              <w:jc w:val="center"/>
            </w:pPr>
            <w:r>
              <w:t>Наименование рукописи</w:t>
            </w:r>
          </w:p>
        </w:tc>
      </w:tr>
      <w:tr w:rsidR="00245812">
        <w:tc>
          <w:tcPr>
            <w:tcW w:w="4082" w:type="dxa"/>
          </w:tcPr>
          <w:p w:rsidR="00245812" w:rsidRDefault="00245812">
            <w:pPr>
              <w:pStyle w:val="ConsPlusNormal"/>
            </w:pPr>
            <w:r>
              <w:t>Произведение (произведения, включенные в сборник) в доступной и привлекательной для массового читателя художественной форме пропагандирует идеи гуманизма, справедливости, нравственности, патриотизма, формирует привлекательный образ Российской Федерации и/или Мурманской области, способствует сохранению исторического и культурного наследия народов Российской Федерации, развитию русской культуры и (или) самобытных культур народов Российской Федерации</w:t>
            </w:r>
          </w:p>
        </w:tc>
        <w:tc>
          <w:tcPr>
            <w:tcW w:w="1531" w:type="dxa"/>
          </w:tcPr>
          <w:p w:rsidR="00245812" w:rsidRDefault="00245812">
            <w:pPr>
              <w:pStyle w:val="ConsPlusNormal"/>
              <w:jc w:val="center"/>
            </w:pPr>
            <w:r>
              <w:t>8 - 10 баллов</w:t>
            </w:r>
          </w:p>
        </w:tc>
        <w:tc>
          <w:tcPr>
            <w:tcW w:w="1757" w:type="dxa"/>
            <w:vMerge w:val="restart"/>
          </w:tcPr>
          <w:p w:rsidR="00245812" w:rsidRDefault="00245812">
            <w:pPr>
              <w:pStyle w:val="ConsPlusNormal"/>
            </w:pPr>
          </w:p>
        </w:tc>
        <w:tc>
          <w:tcPr>
            <w:tcW w:w="1814" w:type="dxa"/>
            <w:vMerge w:val="restart"/>
          </w:tcPr>
          <w:p w:rsidR="00245812" w:rsidRDefault="00245812">
            <w:pPr>
              <w:pStyle w:val="ConsPlusNormal"/>
            </w:pPr>
          </w:p>
        </w:tc>
        <w:tc>
          <w:tcPr>
            <w:tcW w:w="1843" w:type="dxa"/>
            <w:vMerge w:val="restart"/>
          </w:tcPr>
          <w:p w:rsidR="00245812" w:rsidRDefault="00245812">
            <w:pPr>
              <w:pStyle w:val="ConsPlusNormal"/>
            </w:pPr>
          </w:p>
        </w:tc>
        <w:tc>
          <w:tcPr>
            <w:tcW w:w="1701" w:type="dxa"/>
            <w:vMerge w:val="restart"/>
          </w:tcPr>
          <w:p w:rsidR="00245812" w:rsidRDefault="00245812">
            <w:pPr>
              <w:pStyle w:val="ConsPlusNormal"/>
            </w:pPr>
          </w:p>
        </w:tc>
        <w:tc>
          <w:tcPr>
            <w:tcW w:w="1757" w:type="dxa"/>
            <w:vMerge w:val="restart"/>
          </w:tcPr>
          <w:p w:rsidR="00245812" w:rsidRDefault="00245812">
            <w:pPr>
              <w:pStyle w:val="ConsPlusNormal"/>
            </w:pPr>
          </w:p>
        </w:tc>
      </w:tr>
      <w:tr w:rsidR="00245812">
        <w:tc>
          <w:tcPr>
            <w:tcW w:w="4082" w:type="dxa"/>
          </w:tcPr>
          <w:p w:rsidR="00245812" w:rsidRDefault="00245812">
            <w:pPr>
              <w:pStyle w:val="ConsPlusNormal"/>
            </w:pPr>
            <w:r>
              <w:t>Произведение (произведения, включенные в сборник) пропагандирует идеи гуманизма, справедливости, нравственности, патриотизма</w:t>
            </w:r>
          </w:p>
        </w:tc>
        <w:tc>
          <w:tcPr>
            <w:tcW w:w="1531" w:type="dxa"/>
          </w:tcPr>
          <w:p w:rsidR="00245812" w:rsidRDefault="00245812">
            <w:pPr>
              <w:pStyle w:val="ConsPlusNormal"/>
              <w:jc w:val="center"/>
            </w:pPr>
            <w:r>
              <w:t>3 - 7 баллов</w:t>
            </w:r>
          </w:p>
        </w:tc>
        <w:tc>
          <w:tcPr>
            <w:tcW w:w="1757" w:type="dxa"/>
            <w:vMerge/>
          </w:tcPr>
          <w:p w:rsidR="00245812" w:rsidRDefault="00245812">
            <w:pPr>
              <w:pStyle w:val="ConsPlusNormal"/>
            </w:pPr>
          </w:p>
        </w:tc>
        <w:tc>
          <w:tcPr>
            <w:tcW w:w="1814" w:type="dxa"/>
            <w:vMerge/>
          </w:tcPr>
          <w:p w:rsidR="00245812" w:rsidRDefault="00245812">
            <w:pPr>
              <w:pStyle w:val="ConsPlusNormal"/>
            </w:pPr>
          </w:p>
        </w:tc>
        <w:tc>
          <w:tcPr>
            <w:tcW w:w="1843" w:type="dxa"/>
            <w:vMerge/>
          </w:tcPr>
          <w:p w:rsidR="00245812" w:rsidRDefault="00245812">
            <w:pPr>
              <w:pStyle w:val="ConsPlusNormal"/>
            </w:pPr>
          </w:p>
        </w:tc>
        <w:tc>
          <w:tcPr>
            <w:tcW w:w="1701" w:type="dxa"/>
            <w:vMerge/>
          </w:tcPr>
          <w:p w:rsidR="00245812" w:rsidRDefault="00245812">
            <w:pPr>
              <w:pStyle w:val="ConsPlusNormal"/>
            </w:pPr>
          </w:p>
        </w:tc>
        <w:tc>
          <w:tcPr>
            <w:tcW w:w="1757" w:type="dxa"/>
            <w:vMerge/>
          </w:tcPr>
          <w:p w:rsidR="00245812" w:rsidRDefault="00245812">
            <w:pPr>
              <w:pStyle w:val="ConsPlusNormal"/>
            </w:pPr>
          </w:p>
        </w:tc>
      </w:tr>
      <w:tr w:rsidR="00245812">
        <w:tc>
          <w:tcPr>
            <w:tcW w:w="4082" w:type="dxa"/>
          </w:tcPr>
          <w:p w:rsidR="00245812" w:rsidRDefault="00245812">
            <w:pPr>
              <w:pStyle w:val="ConsPlusNormal"/>
            </w:pPr>
            <w:r>
              <w:t>Произведение (произведения, включенные в сборник) не обладает потенциалом в сфере формирования гражданской позиции читателя</w:t>
            </w:r>
          </w:p>
        </w:tc>
        <w:tc>
          <w:tcPr>
            <w:tcW w:w="1531" w:type="dxa"/>
          </w:tcPr>
          <w:p w:rsidR="00245812" w:rsidRDefault="00245812">
            <w:pPr>
              <w:pStyle w:val="ConsPlusNormal"/>
              <w:jc w:val="center"/>
            </w:pPr>
            <w:r>
              <w:t>0 баллов</w:t>
            </w:r>
          </w:p>
        </w:tc>
        <w:tc>
          <w:tcPr>
            <w:tcW w:w="1757" w:type="dxa"/>
            <w:vMerge/>
          </w:tcPr>
          <w:p w:rsidR="00245812" w:rsidRDefault="00245812">
            <w:pPr>
              <w:pStyle w:val="ConsPlusNormal"/>
            </w:pPr>
          </w:p>
        </w:tc>
        <w:tc>
          <w:tcPr>
            <w:tcW w:w="1814" w:type="dxa"/>
            <w:vMerge/>
          </w:tcPr>
          <w:p w:rsidR="00245812" w:rsidRDefault="00245812">
            <w:pPr>
              <w:pStyle w:val="ConsPlusNormal"/>
            </w:pPr>
          </w:p>
        </w:tc>
        <w:tc>
          <w:tcPr>
            <w:tcW w:w="1843" w:type="dxa"/>
            <w:vMerge/>
          </w:tcPr>
          <w:p w:rsidR="00245812" w:rsidRDefault="00245812">
            <w:pPr>
              <w:pStyle w:val="ConsPlusNormal"/>
            </w:pPr>
          </w:p>
        </w:tc>
        <w:tc>
          <w:tcPr>
            <w:tcW w:w="1701" w:type="dxa"/>
            <w:vMerge/>
          </w:tcPr>
          <w:p w:rsidR="00245812" w:rsidRDefault="00245812">
            <w:pPr>
              <w:pStyle w:val="ConsPlusNormal"/>
            </w:pPr>
          </w:p>
        </w:tc>
        <w:tc>
          <w:tcPr>
            <w:tcW w:w="1757" w:type="dxa"/>
            <w:vMerge/>
          </w:tcPr>
          <w:p w:rsidR="00245812" w:rsidRDefault="00245812">
            <w:pPr>
              <w:pStyle w:val="ConsPlusNormal"/>
            </w:pPr>
          </w:p>
        </w:tc>
      </w:tr>
    </w:tbl>
    <w:p w:rsidR="00245812" w:rsidRDefault="00245812">
      <w:pPr>
        <w:pStyle w:val="ConsPlusNormal"/>
        <w:sectPr w:rsidR="00245812">
          <w:pgSz w:w="16838" w:h="11905" w:orient="landscape"/>
          <w:pgMar w:top="1701" w:right="1134" w:bottom="850" w:left="1134" w:header="0" w:footer="0" w:gutter="0"/>
          <w:cols w:space="720"/>
          <w:titlePg/>
        </w:sectPr>
      </w:pPr>
    </w:p>
    <w:p w:rsidR="00245812" w:rsidRDefault="0024581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636"/>
        <w:gridCol w:w="4082"/>
      </w:tblGrid>
      <w:tr w:rsidR="00245812">
        <w:tc>
          <w:tcPr>
            <w:tcW w:w="3288" w:type="dxa"/>
            <w:tcBorders>
              <w:top w:val="nil"/>
              <w:left w:val="nil"/>
              <w:bottom w:val="single" w:sz="4" w:space="0" w:color="auto"/>
              <w:right w:val="nil"/>
            </w:tcBorders>
          </w:tcPr>
          <w:p w:rsidR="00245812" w:rsidRDefault="00245812">
            <w:pPr>
              <w:pStyle w:val="ConsPlusNormal"/>
            </w:pPr>
          </w:p>
        </w:tc>
        <w:tc>
          <w:tcPr>
            <w:tcW w:w="1636" w:type="dxa"/>
            <w:tcBorders>
              <w:top w:val="nil"/>
              <w:left w:val="nil"/>
              <w:bottom w:val="nil"/>
              <w:right w:val="nil"/>
            </w:tcBorders>
          </w:tcPr>
          <w:p w:rsidR="00245812" w:rsidRDefault="00245812">
            <w:pPr>
              <w:pStyle w:val="ConsPlusNormal"/>
            </w:pPr>
          </w:p>
        </w:tc>
        <w:tc>
          <w:tcPr>
            <w:tcW w:w="4082" w:type="dxa"/>
            <w:tcBorders>
              <w:top w:val="nil"/>
              <w:left w:val="nil"/>
              <w:bottom w:val="single" w:sz="4" w:space="0" w:color="auto"/>
              <w:right w:val="nil"/>
            </w:tcBorders>
          </w:tcPr>
          <w:p w:rsidR="00245812" w:rsidRDefault="00245812">
            <w:pPr>
              <w:pStyle w:val="ConsPlusNormal"/>
            </w:pPr>
          </w:p>
        </w:tc>
      </w:tr>
      <w:tr w:rsidR="00245812">
        <w:tblPrEx>
          <w:tblBorders>
            <w:insideH w:val="none" w:sz="0" w:space="0" w:color="auto"/>
          </w:tblBorders>
        </w:tblPrEx>
        <w:tc>
          <w:tcPr>
            <w:tcW w:w="3288" w:type="dxa"/>
            <w:tcBorders>
              <w:top w:val="single" w:sz="4" w:space="0" w:color="auto"/>
              <w:left w:val="nil"/>
              <w:bottom w:val="nil"/>
              <w:right w:val="nil"/>
            </w:tcBorders>
          </w:tcPr>
          <w:p w:rsidR="00245812" w:rsidRDefault="00245812">
            <w:pPr>
              <w:pStyle w:val="ConsPlusNormal"/>
              <w:jc w:val="center"/>
            </w:pPr>
            <w:r>
              <w:t>(подпись)</w:t>
            </w:r>
          </w:p>
        </w:tc>
        <w:tc>
          <w:tcPr>
            <w:tcW w:w="1636" w:type="dxa"/>
            <w:tcBorders>
              <w:top w:val="nil"/>
              <w:left w:val="nil"/>
              <w:bottom w:val="nil"/>
              <w:right w:val="nil"/>
            </w:tcBorders>
          </w:tcPr>
          <w:p w:rsidR="00245812" w:rsidRDefault="00245812">
            <w:pPr>
              <w:pStyle w:val="ConsPlusNormal"/>
            </w:pPr>
          </w:p>
        </w:tc>
        <w:tc>
          <w:tcPr>
            <w:tcW w:w="4082" w:type="dxa"/>
            <w:tcBorders>
              <w:top w:val="single" w:sz="4" w:space="0" w:color="auto"/>
              <w:left w:val="nil"/>
              <w:bottom w:val="nil"/>
              <w:right w:val="nil"/>
            </w:tcBorders>
          </w:tcPr>
          <w:p w:rsidR="00245812" w:rsidRDefault="00245812">
            <w:pPr>
              <w:pStyle w:val="ConsPlusNormal"/>
              <w:jc w:val="center"/>
            </w:pPr>
            <w:r>
              <w:t>(расшифровка подписи)</w:t>
            </w:r>
          </w:p>
        </w:tc>
      </w:tr>
      <w:tr w:rsidR="00245812">
        <w:tblPrEx>
          <w:tblBorders>
            <w:insideH w:val="none" w:sz="0" w:space="0" w:color="auto"/>
          </w:tblBorders>
        </w:tblPrEx>
        <w:tc>
          <w:tcPr>
            <w:tcW w:w="9006" w:type="dxa"/>
            <w:gridSpan w:val="3"/>
            <w:tcBorders>
              <w:top w:val="nil"/>
              <w:left w:val="nil"/>
              <w:bottom w:val="nil"/>
              <w:right w:val="nil"/>
            </w:tcBorders>
          </w:tcPr>
          <w:p w:rsidR="00245812" w:rsidRDefault="00245812">
            <w:pPr>
              <w:pStyle w:val="ConsPlusNormal"/>
            </w:pPr>
            <w:r>
              <w:t>"___" __________ 20___ г.</w:t>
            </w:r>
          </w:p>
        </w:tc>
      </w:tr>
    </w:tbl>
    <w:p w:rsidR="00245812" w:rsidRDefault="00245812">
      <w:pPr>
        <w:pStyle w:val="ConsPlusNormal"/>
        <w:jc w:val="both"/>
      </w:pPr>
    </w:p>
    <w:p w:rsidR="00245812" w:rsidRDefault="00245812">
      <w:pPr>
        <w:pStyle w:val="ConsPlusNormal"/>
        <w:jc w:val="both"/>
      </w:pPr>
    </w:p>
    <w:p w:rsidR="00245812" w:rsidRDefault="00245812">
      <w:pPr>
        <w:pStyle w:val="ConsPlusNormal"/>
        <w:pBdr>
          <w:bottom w:val="single" w:sz="6" w:space="0" w:color="auto"/>
        </w:pBdr>
        <w:spacing w:before="100" w:after="100"/>
        <w:jc w:val="both"/>
        <w:rPr>
          <w:sz w:val="2"/>
          <w:szCs w:val="2"/>
        </w:rPr>
      </w:pPr>
    </w:p>
    <w:bookmarkEnd w:id="0"/>
    <w:p w:rsidR="002E0EC5" w:rsidRDefault="002E0EC5"/>
    <w:sectPr w:rsidR="002E0EC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12"/>
    <w:rsid w:val="00245812"/>
    <w:rsid w:val="002E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25198-576E-4362-8612-49AE9B5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8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58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58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58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58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58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58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58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279&amp;dst=100011" TargetMode="External"/><Relationship Id="rId13" Type="http://schemas.openxmlformats.org/officeDocument/2006/relationships/hyperlink" Target="https://login.consultant.ru/link/?req=doc&amp;base=LAW&amp;n=465808&amp;dst=3722" TargetMode="External"/><Relationship Id="rId18" Type="http://schemas.openxmlformats.org/officeDocument/2006/relationships/hyperlink" Target="https://login.consultant.ru/link/?req=doc&amp;base=LAW&amp;n=465808&amp;dst=3722" TargetMode="External"/><Relationship Id="rId26" Type="http://schemas.openxmlformats.org/officeDocument/2006/relationships/hyperlink" Target="https://login.consultant.ru/link/?req=doc&amp;base=LAW&amp;n=465808&amp;dst=370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808&amp;dst=3704" TargetMode="External"/><Relationship Id="rId7" Type="http://schemas.openxmlformats.org/officeDocument/2006/relationships/hyperlink" Target="https://login.consultant.ru/link/?req=doc&amp;base=RLAW087&amp;n=128330&amp;dst=100009" TargetMode="External"/><Relationship Id="rId12" Type="http://schemas.openxmlformats.org/officeDocument/2006/relationships/hyperlink" Target="https://login.consultant.ru/link/?req=doc&amp;base=LAW&amp;n=465808&amp;dst=3704" TargetMode="External"/><Relationship Id="rId17" Type="http://schemas.openxmlformats.org/officeDocument/2006/relationships/hyperlink" Target="https://login.consultant.ru/link/?req=doc&amp;base=LAW&amp;n=465808&amp;dst=3704" TargetMode="External"/><Relationship Id="rId25" Type="http://schemas.openxmlformats.org/officeDocument/2006/relationships/hyperlink" Target="https://login.consultant.ru/link/?req=doc&amp;base=LAW&amp;n=121087&amp;dst=100142" TargetMode="External"/><Relationship Id="rId2" Type="http://schemas.openxmlformats.org/officeDocument/2006/relationships/settings" Target="settings.xml"/><Relationship Id="rId16" Type="http://schemas.openxmlformats.org/officeDocument/2006/relationships/hyperlink" Target="https://login.consultant.ru/link/?req=doc&amp;base=LAW&amp;n=465808&amp;dst=3722" TargetMode="External"/><Relationship Id="rId20" Type="http://schemas.openxmlformats.org/officeDocument/2006/relationships/hyperlink" Target="https://login.consultant.ru/link/?req=doc&amp;base=LAW&amp;n=465808&amp;dst=3722" TargetMode="External"/><Relationship Id="rId29" Type="http://schemas.openxmlformats.org/officeDocument/2006/relationships/hyperlink" Target="https://login.consultant.ru/link/?req=doc&amp;base=LAW&amp;n=439201&amp;dst=34" TargetMode="External"/><Relationship Id="rId1" Type="http://schemas.openxmlformats.org/officeDocument/2006/relationships/styles" Target="styles.xml"/><Relationship Id="rId6" Type="http://schemas.openxmlformats.org/officeDocument/2006/relationships/hyperlink" Target="https://login.consultant.ru/link/?req=doc&amp;base=LAW&amp;n=389271&amp;dst=100013" TargetMode="Externa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LAW&amp;n=452913" TargetMode="External"/><Relationship Id="rId32" Type="http://schemas.openxmlformats.org/officeDocument/2006/relationships/theme" Target="theme/theme1.xml"/><Relationship Id="rId5" Type="http://schemas.openxmlformats.org/officeDocument/2006/relationships/hyperlink" Target="https://login.consultant.ru/link/?req=doc&amp;base=LAW&amp;n=465808&amp;dst=103395" TargetMode="External"/><Relationship Id="rId15" Type="http://schemas.openxmlformats.org/officeDocument/2006/relationships/hyperlink" Target="https://login.consultant.ru/link/?req=doc&amp;base=LAW&amp;n=465808&amp;dst=3704" TargetMode="External"/><Relationship Id="rId23" Type="http://schemas.openxmlformats.org/officeDocument/2006/relationships/image" Target="media/image1.wmf"/><Relationship Id="rId28"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52913" TargetMode="External"/><Relationship Id="rId19" Type="http://schemas.openxmlformats.org/officeDocument/2006/relationships/hyperlink" Target="https://login.consultant.ru/link/?req=doc&amp;base=LAW&amp;n=465808&amp;dst=3704"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906&amp;dst=100012" TargetMode="External"/><Relationship Id="rId14" Type="http://schemas.openxmlformats.org/officeDocument/2006/relationships/hyperlink" Target="https://login.consultant.ru/link/?req=doc&amp;base=LAW&amp;n=452913" TargetMode="External"/><Relationship Id="rId22" Type="http://schemas.openxmlformats.org/officeDocument/2006/relationships/hyperlink" Target="https://login.consultant.ru/link/?req=doc&amp;base=LAW&amp;n=465808&amp;dst=3722" TargetMode="External"/><Relationship Id="rId27" Type="http://schemas.openxmlformats.org/officeDocument/2006/relationships/hyperlink" Target="https://login.consultant.ru/link/?req=doc&amp;base=LAW&amp;n=465808&amp;dst=3722" TargetMode="External"/><Relationship Id="rId30" Type="http://schemas.openxmlformats.org/officeDocument/2006/relationships/hyperlink" Target="https://login.consultant.ru/link/?req=doc&amp;base=LAW&amp;n=439201&amp;dst=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13883</Words>
  <Characters>79134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Чернелевская Е.В.</dc:creator>
  <cp:keywords/>
  <dc:description/>
  <cp:lastModifiedBy>Чернелевская Е.В.</cp:lastModifiedBy>
  <cp:revision>1</cp:revision>
  <dcterms:created xsi:type="dcterms:W3CDTF">2024-02-14T14:02:00Z</dcterms:created>
  <dcterms:modified xsi:type="dcterms:W3CDTF">2024-02-14T14:05:00Z</dcterms:modified>
</cp:coreProperties>
</file>